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color w:val="auto"/>
          <w:sz w:val="36"/>
          <w:szCs w:val="36"/>
          <w:lang w:val="en-US" w:eastAsia="zh-CN"/>
        </w:rPr>
      </w:pPr>
      <w:r>
        <w:rPr>
          <w:rFonts w:hint="eastAsia" w:ascii="仿宋_GB2312" w:eastAsia="仿宋_GB2312"/>
          <w:color w:val="auto"/>
          <w:sz w:val="36"/>
          <w:szCs w:val="36"/>
          <w:lang w:val="en-US" w:eastAsia="zh-CN"/>
        </w:rPr>
        <w:t>附件：</w:t>
      </w:r>
    </w:p>
    <w:p>
      <w:pPr>
        <w:jc w:val="center"/>
        <w:rPr>
          <w:rFonts w:hint="eastAsia" w:ascii="仿宋_GB2312" w:eastAsia="仿宋_GB2312"/>
          <w:color w:val="auto"/>
          <w:sz w:val="36"/>
          <w:szCs w:val="36"/>
          <w:lang w:eastAsia="zh-CN"/>
        </w:rPr>
      </w:pPr>
    </w:p>
    <w:p>
      <w:pPr>
        <w:jc w:val="center"/>
        <w:rPr>
          <w:rFonts w:hint="eastAsia" w:ascii="仿宋_GB2312" w:eastAsia="仿宋_GB2312"/>
          <w:color w:val="auto"/>
          <w:sz w:val="36"/>
          <w:szCs w:val="36"/>
          <w:lang w:val="en-US" w:eastAsia="zh-CN"/>
        </w:rPr>
      </w:pPr>
      <w:r>
        <w:rPr>
          <w:rFonts w:hint="eastAsia" w:ascii="仿宋_GB2312" w:eastAsia="仿宋_GB2312"/>
          <w:color w:val="auto"/>
          <w:sz w:val="36"/>
          <w:szCs w:val="36"/>
          <w:lang w:eastAsia="zh-CN"/>
        </w:rPr>
        <w:t>《</w:t>
      </w:r>
      <w:r>
        <w:rPr>
          <w:rFonts w:hint="eastAsia" w:ascii="仿宋_GB2312" w:eastAsia="仿宋_GB2312"/>
          <w:color w:val="auto"/>
          <w:sz w:val="36"/>
          <w:szCs w:val="36"/>
        </w:rPr>
        <w:t>安徽省</w:t>
      </w:r>
      <w:r>
        <w:rPr>
          <w:rFonts w:hint="eastAsia" w:ascii="仿宋_GB2312" w:eastAsia="仿宋_GB2312"/>
          <w:color w:val="auto"/>
          <w:sz w:val="36"/>
          <w:szCs w:val="36"/>
          <w:lang w:eastAsia="zh-CN"/>
        </w:rPr>
        <w:t>市场</w:t>
      </w:r>
      <w:r>
        <w:rPr>
          <w:rFonts w:hint="eastAsia" w:ascii="仿宋_GB2312" w:eastAsia="仿宋_GB2312"/>
          <w:color w:val="auto"/>
          <w:sz w:val="36"/>
          <w:szCs w:val="36"/>
        </w:rPr>
        <w:t>监督</w:t>
      </w:r>
      <w:r>
        <w:rPr>
          <w:rFonts w:hint="eastAsia" w:ascii="仿宋_GB2312" w:eastAsia="仿宋_GB2312"/>
          <w:color w:val="auto"/>
          <w:sz w:val="36"/>
          <w:szCs w:val="36"/>
          <w:lang w:val="en-US" w:eastAsia="zh-CN"/>
        </w:rPr>
        <w:t>管理</w:t>
      </w:r>
      <w:r>
        <w:rPr>
          <w:rFonts w:hint="eastAsia" w:ascii="仿宋_GB2312" w:eastAsia="仿宋_GB2312"/>
          <w:color w:val="auto"/>
          <w:sz w:val="36"/>
          <w:szCs w:val="36"/>
        </w:rPr>
        <w:t>行</w:t>
      </w:r>
      <w:r>
        <w:rPr>
          <w:rFonts w:hint="eastAsia" w:ascii="仿宋_GB2312" w:eastAsia="仿宋_GB2312"/>
          <w:color w:val="auto"/>
          <w:sz w:val="36"/>
          <w:szCs w:val="36"/>
          <w:lang w:val="en-US" w:eastAsia="zh-CN"/>
        </w:rPr>
        <w:t>政处罚裁量权基准》</w:t>
      </w:r>
    </w:p>
    <w:p>
      <w:pPr>
        <w:jc w:val="center"/>
        <w:rPr>
          <w:rFonts w:hint="eastAsia" w:ascii="仿宋_GB2312" w:eastAsia="仿宋_GB2312"/>
          <w:color w:val="auto"/>
          <w:sz w:val="36"/>
          <w:szCs w:val="36"/>
          <w:lang w:val="en-US" w:eastAsia="zh-CN"/>
        </w:rPr>
      </w:pPr>
      <w:r>
        <w:rPr>
          <w:rFonts w:hint="eastAsia" w:ascii="仿宋_GB2312" w:eastAsia="仿宋_GB2312"/>
          <w:color w:val="auto"/>
          <w:sz w:val="36"/>
          <w:szCs w:val="36"/>
          <w:lang w:val="en-US" w:eastAsia="zh-CN"/>
        </w:rPr>
        <w:t>（2020本）本次调整部分</w:t>
      </w:r>
    </w:p>
    <w:p>
      <w:pPr>
        <w:pStyle w:val="4"/>
        <w:ind w:firstLine="0"/>
        <w:rPr>
          <w:rFonts w:hint="eastAsia" w:ascii="宋体" w:hAnsi="Times New Roman" w:eastAsia="宋体" w:cs="宋体"/>
          <w:b w:val="0"/>
          <w:bCs w:val="0"/>
          <w:color w:val="auto"/>
          <w:sz w:val="28"/>
          <w:szCs w:val="28"/>
        </w:rPr>
      </w:pP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《中华人民共和国食品安全法实施条例》</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147</w:t>
      </w:r>
      <w:r>
        <w:rPr>
          <w:rFonts w:hint="eastAsia" w:ascii="宋体" w:hAnsi="Times New Roman" w:eastAsia="宋体" w:cs="宋体"/>
          <w:b w:val="0"/>
          <w:bCs w:val="0"/>
          <w:color w:val="auto"/>
          <w:sz w:val="28"/>
          <w:szCs w:val="28"/>
        </w:rPr>
        <w:t>】《中华人民共和国食品安全法实施条例》第六十八条</w:t>
      </w:r>
      <w:r>
        <w:rPr>
          <w:rFonts w:hint="eastAsia" w:ascii="宋体" w:hAnsi="Times New Roman" w:eastAsia="宋体" w:cs="宋体"/>
          <w:b w:val="0"/>
          <w:bCs w:val="0"/>
          <w:color w:val="auto"/>
          <w:sz w:val="28"/>
          <w:szCs w:val="28"/>
          <w:lang w:eastAsia="zh-CN"/>
        </w:rPr>
        <w:t>“</w:t>
      </w:r>
      <w:r>
        <w:rPr>
          <w:rFonts w:hint="eastAsia" w:ascii="宋体" w:hAnsi="Times New Roman" w:eastAsia="宋体" w:cs="宋体"/>
          <w:b w:val="0"/>
          <w:bCs w:val="0"/>
          <w:color w:val="auto"/>
          <w:sz w:val="28"/>
          <w:szCs w:val="28"/>
        </w:rPr>
        <w:t>有下列情形之一的，依照食品安全法第一百二十五条第一款、本条例第七十五条的规定给予处罚：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（一）在食品生产、加工场所贮存依照本条例第六十三条规定制定的名录中的物质；</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（二）生产经营的保健食品之外的食品的标签、说明书声称具有保健功能；</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（三）以食品安全国家标准规定的选择性添加物质命名婴幼儿配方食品；</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（四）生产经营的特殊食品的标签、说明书内容与注册或者备案的标签、说明书不一致</w:t>
      </w:r>
      <w:r>
        <w:rPr>
          <w:rFonts w:hint="eastAsia" w:ascii="宋体" w:hAnsi="Times New Roman" w:eastAsia="宋体" w:cs="宋体"/>
          <w:b w:val="0"/>
          <w:bCs w:val="0"/>
          <w:color w:val="auto"/>
          <w:sz w:val="28"/>
          <w:szCs w:val="28"/>
          <w:lang w:eastAsia="zh-CN"/>
        </w:rPr>
        <w:t>”</w:t>
      </w:r>
      <w:r>
        <w:rPr>
          <w:rFonts w:hint="eastAsia" w:ascii="宋体" w:hAnsi="Times New Roman" w:eastAsia="宋体" w:cs="宋体"/>
          <w:b w:val="0"/>
          <w:bCs w:val="0"/>
          <w:color w:val="auto"/>
          <w:sz w:val="28"/>
          <w:szCs w:val="28"/>
        </w:rPr>
        <w:t>。</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rPr>
        <w:t>《食品安全法》第一百二十五条第一款“处五千元以上五万元”</w:t>
      </w:r>
      <w:r>
        <w:rPr>
          <w:rFonts w:hint="eastAsia" w:ascii="宋体" w:hAnsi="Times New Roman" w:eastAsia="宋体" w:cs="宋体"/>
          <w:b w:val="0"/>
          <w:bCs w:val="0"/>
          <w:color w:val="auto"/>
          <w:sz w:val="28"/>
          <w:szCs w:val="28"/>
          <w:lang w:val="en-US"/>
        </w:rPr>
        <w:t>和</w:t>
      </w:r>
      <w:r>
        <w:rPr>
          <w:rFonts w:hint="eastAsia" w:ascii="宋体" w:hAnsi="Times New Roman" w:eastAsia="宋体" w:cs="宋体"/>
          <w:b w:val="0"/>
          <w:bCs w:val="0"/>
          <w:color w:val="auto"/>
          <w:sz w:val="28"/>
          <w:szCs w:val="28"/>
        </w:rPr>
        <w:t>本条例第七十五条“从本单位取得收入的1倍以上</w:t>
      </w:r>
      <w:r>
        <w:rPr>
          <w:rFonts w:hint="eastAsia" w:ascii="宋体" w:hAnsi="Times New Roman" w:eastAsia="宋体" w:cs="宋体"/>
          <w:b w:val="0"/>
          <w:bCs w:val="0"/>
          <w:color w:val="auto"/>
          <w:sz w:val="28"/>
          <w:szCs w:val="28"/>
          <w:lang w:val="en-US"/>
        </w:rPr>
        <w:t>5</w:t>
      </w:r>
      <w:r>
        <w:rPr>
          <w:rFonts w:hint="eastAsia" w:ascii="宋体" w:hAnsi="Times New Roman" w:eastAsia="宋体" w:cs="宋体"/>
          <w:b w:val="0"/>
          <w:bCs w:val="0"/>
          <w:color w:val="auto"/>
          <w:sz w:val="28"/>
          <w:szCs w:val="28"/>
        </w:rPr>
        <w:t>倍以下罚款”裁量基准的规定。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1</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】条减轻处罚情形之一的，</w:t>
      </w:r>
      <w:r>
        <w:rPr>
          <w:rFonts w:hint="eastAsia" w:ascii="宋体" w:hAnsi="Times New Roman" w:eastAsia="宋体" w:cs="宋体"/>
          <w:b w:val="0"/>
          <w:bCs w:val="0"/>
          <w:color w:val="auto"/>
          <w:sz w:val="28"/>
          <w:szCs w:val="28"/>
          <w:lang w:val="en-US"/>
        </w:rPr>
        <w:t>减</w:t>
      </w:r>
      <w:r>
        <w:rPr>
          <w:rFonts w:hint="eastAsia" w:ascii="宋体" w:hAnsi="Times New Roman" w:eastAsia="宋体" w:cs="宋体"/>
          <w:b w:val="0"/>
          <w:bCs w:val="0"/>
          <w:color w:val="auto"/>
          <w:sz w:val="28"/>
          <w:szCs w:val="28"/>
        </w:rPr>
        <w:t>轻行政处罚，</w:t>
      </w:r>
      <w:r>
        <w:rPr>
          <w:rFonts w:hint="eastAsia" w:ascii="宋体" w:hAnsi="Times New Roman" w:eastAsia="宋体" w:cs="宋体"/>
          <w:b w:val="0"/>
          <w:bCs w:val="0"/>
          <w:color w:val="auto"/>
          <w:sz w:val="28"/>
          <w:szCs w:val="28"/>
          <w:lang w:val="en-US"/>
        </w:rPr>
        <w:t>处“</w:t>
      </w:r>
      <w:r>
        <w:rPr>
          <w:rFonts w:hint="eastAsia" w:ascii="宋体" w:hAnsi="Times New Roman" w:eastAsia="宋体" w:cs="宋体"/>
          <w:b w:val="0"/>
          <w:bCs w:val="0"/>
          <w:color w:val="auto"/>
          <w:sz w:val="28"/>
          <w:szCs w:val="28"/>
        </w:rPr>
        <w:t>处五百元以上五千元以下</w:t>
      </w:r>
      <w:r>
        <w:rPr>
          <w:rFonts w:hint="eastAsia" w:ascii="宋体" w:hAnsi="Times New Roman" w:eastAsia="宋体" w:cs="宋体"/>
          <w:b w:val="0"/>
          <w:bCs w:val="0"/>
          <w:color w:val="auto"/>
          <w:sz w:val="28"/>
          <w:szCs w:val="28"/>
          <w:lang w:val="en-US"/>
        </w:rPr>
        <w:t>”和“0.5倍以上1倍以下”罚款。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2</w:t>
      </w: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w:t>
      </w:r>
      <w:r>
        <w:rPr>
          <w:rFonts w:hint="eastAsia" w:ascii="宋体" w:hAnsi="Times New Roman" w:eastAsia="宋体" w:cs="宋体"/>
          <w:b w:val="0"/>
          <w:bCs w:val="0"/>
          <w:color w:val="auto"/>
          <w:sz w:val="28"/>
          <w:szCs w:val="28"/>
        </w:rPr>
        <w:t>轻行政处罚，</w:t>
      </w:r>
      <w:r>
        <w:rPr>
          <w:rFonts w:hint="eastAsia" w:ascii="宋体" w:hAnsi="Times New Roman" w:eastAsia="宋体" w:cs="宋体"/>
          <w:b w:val="0"/>
          <w:bCs w:val="0"/>
          <w:color w:val="auto"/>
          <w:sz w:val="28"/>
          <w:szCs w:val="28"/>
          <w:lang w:val="en-US"/>
        </w:rPr>
        <w:t>处“</w:t>
      </w:r>
      <w:r>
        <w:rPr>
          <w:rFonts w:hint="eastAsia" w:ascii="宋体" w:hAnsi="Times New Roman" w:eastAsia="宋体" w:cs="宋体"/>
          <w:b w:val="0"/>
          <w:bCs w:val="0"/>
          <w:color w:val="auto"/>
          <w:sz w:val="28"/>
          <w:szCs w:val="28"/>
        </w:rPr>
        <w:t>五千元以上</w:t>
      </w:r>
      <w:r>
        <w:rPr>
          <w:rFonts w:hint="eastAsia" w:ascii="宋体" w:hAnsi="Times New Roman" w:eastAsia="宋体" w:cs="宋体"/>
          <w:b w:val="0"/>
          <w:bCs w:val="0"/>
          <w:color w:val="auto"/>
          <w:sz w:val="28"/>
          <w:szCs w:val="28"/>
          <w:lang w:val="en-US"/>
        </w:rPr>
        <w:t>二万三千</w:t>
      </w:r>
      <w:r>
        <w:rPr>
          <w:rFonts w:hint="eastAsia" w:ascii="宋体" w:hAnsi="Times New Roman" w:eastAsia="宋体" w:cs="宋体"/>
          <w:b w:val="0"/>
          <w:bCs w:val="0"/>
          <w:color w:val="auto"/>
          <w:sz w:val="28"/>
          <w:szCs w:val="28"/>
        </w:rPr>
        <w:t>元以下</w:t>
      </w:r>
      <w:r>
        <w:rPr>
          <w:rFonts w:hint="eastAsia" w:ascii="宋体" w:hAnsi="Times New Roman" w:eastAsia="宋体" w:cs="宋体"/>
          <w:b w:val="0"/>
          <w:bCs w:val="0"/>
          <w:color w:val="auto"/>
          <w:sz w:val="28"/>
          <w:szCs w:val="28"/>
          <w:lang w:val="en-US"/>
        </w:rPr>
        <w:t>”和“1倍以上2倍以下”罚款。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1）涉案物品不属于特殊食品且货值金额不足4000元的；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2）涉案物品属特殊食品且货值金额不足2000元的；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从重</w:t>
      </w:r>
      <w:r>
        <w:rPr>
          <w:rFonts w:hint="eastAsia" w:ascii="宋体" w:hAnsi="Times New Roman" w:eastAsia="宋体" w:cs="宋体"/>
          <w:b w:val="0"/>
          <w:bCs w:val="0"/>
          <w:color w:val="auto"/>
          <w:sz w:val="28"/>
          <w:szCs w:val="28"/>
        </w:rPr>
        <w:t>行政处罚，</w:t>
      </w:r>
      <w:r>
        <w:rPr>
          <w:rFonts w:hint="eastAsia" w:ascii="宋体" w:hAnsi="Times New Roman" w:eastAsia="宋体" w:cs="宋体"/>
          <w:b w:val="0"/>
          <w:bCs w:val="0"/>
          <w:color w:val="auto"/>
          <w:sz w:val="28"/>
          <w:szCs w:val="28"/>
          <w:lang w:val="en-US"/>
        </w:rPr>
        <w:t>处“</w:t>
      </w:r>
      <w:r>
        <w:rPr>
          <w:rFonts w:hint="eastAsia" w:ascii="宋体" w:hAnsi="Times New Roman" w:eastAsia="宋体" w:cs="宋体"/>
          <w:b w:val="0"/>
          <w:bCs w:val="0"/>
          <w:color w:val="auto"/>
          <w:sz w:val="28"/>
          <w:szCs w:val="28"/>
        </w:rPr>
        <w:t>处</w:t>
      </w:r>
      <w:r>
        <w:rPr>
          <w:rFonts w:hint="eastAsia" w:ascii="宋体" w:hAnsi="Times New Roman" w:eastAsia="宋体" w:cs="宋体"/>
          <w:b w:val="0"/>
          <w:bCs w:val="0"/>
          <w:color w:val="auto"/>
          <w:sz w:val="28"/>
          <w:szCs w:val="28"/>
          <w:lang w:val="en-US"/>
        </w:rPr>
        <w:t>四</w:t>
      </w:r>
      <w:r>
        <w:rPr>
          <w:rFonts w:hint="eastAsia" w:ascii="宋体" w:hAnsi="Times New Roman" w:eastAsia="宋体" w:cs="宋体"/>
          <w:b w:val="0"/>
          <w:bCs w:val="0"/>
          <w:color w:val="auto"/>
          <w:sz w:val="28"/>
          <w:szCs w:val="28"/>
        </w:rPr>
        <w:t>万</w:t>
      </w:r>
      <w:r>
        <w:rPr>
          <w:rFonts w:hint="eastAsia" w:ascii="宋体" w:hAnsi="Times New Roman" w:eastAsia="宋体" w:cs="宋体"/>
          <w:b w:val="0"/>
          <w:bCs w:val="0"/>
          <w:color w:val="auto"/>
          <w:sz w:val="28"/>
          <w:szCs w:val="28"/>
          <w:lang w:val="en-US"/>
        </w:rPr>
        <w:t>二千</w:t>
      </w:r>
      <w:r>
        <w:rPr>
          <w:rFonts w:hint="eastAsia" w:ascii="宋体" w:hAnsi="Times New Roman" w:eastAsia="宋体" w:cs="宋体"/>
          <w:b w:val="0"/>
          <w:bCs w:val="0"/>
          <w:color w:val="auto"/>
          <w:sz w:val="28"/>
          <w:szCs w:val="28"/>
        </w:rPr>
        <w:t>元以上五万元</w:t>
      </w:r>
      <w:r>
        <w:rPr>
          <w:rFonts w:hint="eastAsia" w:ascii="宋体" w:hAnsi="Times New Roman" w:eastAsia="宋体" w:cs="宋体"/>
          <w:b w:val="0"/>
          <w:bCs w:val="0"/>
          <w:color w:val="auto"/>
          <w:sz w:val="28"/>
          <w:szCs w:val="28"/>
          <w:lang w:val="en-US"/>
        </w:rPr>
        <w:t>”和“4倍以上5倍以下”罚款。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（1）涉案物品不属于特殊食品且货值金额10000元以上的；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（2）涉案物品属特殊食品且货值金额5000元以上的；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）导致食品安全事故的；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4</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eastAsia="zh-CN"/>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不符合本条上述规定情形的，一般行政处罚，处</w:t>
      </w:r>
      <w:r>
        <w:rPr>
          <w:rFonts w:hint="eastAsia" w:hAnsi="Times New Roman" w:eastAsia="宋体" w:cs="宋体"/>
          <w:b w:val="0"/>
          <w:bCs w:val="0"/>
          <w:color w:val="auto"/>
          <w:sz w:val="28"/>
          <w:szCs w:val="28"/>
          <w:lang w:val="en-US" w:eastAsia="zh-CN"/>
        </w:rPr>
        <w:t>一万八千五百</w:t>
      </w:r>
      <w:r>
        <w:rPr>
          <w:rFonts w:hint="eastAsia" w:ascii="宋体" w:hAnsi="Times New Roman" w:eastAsia="宋体" w:cs="宋体"/>
          <w:b w:val="0"/>
          <w:bCs w:val="0"/>
          <w:color w:val="auto"/>
          <w:sz w:val="28"/>
          <w:szCs w:val="28"/>
          <w:lang w:val="en-US"/>
        </w:rPr>
        <w:t>元以上</w:t>
      </w:r>
      <w:r>
        <w:rPr>
          <w:rFonts w:hint="eastAsia" w:hAnsi="Times New Roman" w:eastAsia="宋体" w:cs="宋体"/>
          <w:b w:val="0"/>
          <w:bCs w:val="0"/>
          <w:color w:val="auto"/>
          <w:sz w:val="28"/>
          <w:szCs w:val="28"/>
          <w:lang w:val="en-US" w:eastAsia="zh-CN"/>
        </w:rPr>
        <w:t>三万六千五百元</w:t>
      </w:r>
      <w:r>
        <w:rPr>
          <w:rFonts w:hint="eastAsia" w:ascii="宋体" w:hAnsi="Times New Roman" w:eastAsia="宋体" w:cs="宋体"/>
          <w:b w:val="0"/>
          <w:bCs w:val="0"/>
          <w:color w:val="auto"/>
          <w:sz w:val="28"/>
          <w:szCs w:val="28"/>
          <w:lang w:val="en-US"/>
        </w:rPr>
        <w:t>以下和“2</w:t>
      </w:r>
      <w:r>
        <w:rPr>
          <w:rFonts w:hint="eastAsia" w:hAnsi="Times New Roman" w:eastAsia="宋体" w:cs="宋体"/>
          <w:b w:val="0"/>
          <w:bCs w:val="0"/>
          <w:color w:val="auto"/>
          <w:sz w:val="28"/>
          <w:szCs w:val="28"/>
          <w:lang w:val="en-US" w:eastAsia="zh-CN"/>
        </w:rPr>
        <w:t>.2</w:t>
      </w:r>
      <w:r>
        <w:rPr>
          <w:rFonts w:hint="eastAsia" w:ascii="宋体" w:hAnsi="Times New Roman" w:eastAsia="宋体" w:cs="宋体"/>
          <w:b w:val="0"/>
          <w:bCs w:val="0"/>
          <w:color w:val="auto"/>
          <w:sz w:val="28"/>
          <w:szCs w:val="28"/>
          <w:lang w:val="en-US"/>
        </w:rPr>
        <w:t>倍以上</w:t>
      </w:r>
      <w:r>
        <w:rPr>
          <w:rFonts w:hint="eastAsia" w:hAnsi="Times New Roman" w:eastAsia="宋体" w:cs="宋体"/>
          <w:b w:val="0"/>
          <w:bCs w:val="0"/>
          <w:color w:val="auto"/>
          <w:sz w:val="28"/>
          <w:szCs w:val="28"/>
          <w:lang w:val="en-US" w:eastAsia="zh-CN"/>
        </w:rPr>
        <w:t>3.8</w:t>
      </w:r>
      <w:r>
        <w:rPr>
          <w:rFonts w:hint="eastAsia" w:ascii="宋体" w:hAnsi="Times New Roman" w:eastAsia="宋体" w:cs="宋体"/>
          <w:b w:val="0"/>
          <w:bCs w:val="0"/>
          <w:color w:val="auto"/>
          <w:sz w:val="28"/>
          <w:szCs w:val="28"/>
          <w:lang w:val="en-US"/>
        </w:rPr>
        <w:t>倍”罚款。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《食品安全法》第一百二十五条第一款“处货值金额五倍以上十倍以下罚款”</w:t>
      </w:r>
      <w:r>
        <w:rPr>
          <w:rFonts w:hint="eastAsia" w:ascii="宋体" w:hAnsi="Times New Roman" w:eastAsia="宋体" w:cs="宋体"/>
          <w:b w:val="0"/>
          <w:bCs w:val="0"/>
          <w:color w:val="auto"/>
          <w:sz w:val="28"/>
          <w:szCs w:val="28"/>
          <w:lang w:val="en-US"/>
        </w:rPr>
        <w:t>和</w:t>
      </w:r>
      <w:r>
        <w:rPr>
          <w:rFonts w:hint="eastAsia" w:ascii="宋体" w:hAnsi="Times New Roman" w:eastAsia="宋体" w:cs="宋体"/>
          <w:b w:val="0"/>
          <w:bCs w:val="0"/>
          <w:color w:val="auto"/>
          <w:sz w:val="28"/>
          <w:szCs w:val="28"/>
        </w:rPr>
        <w:t>本条例第七十五条“从本单位取得收入的</w:t>
      </w:r>
      <w:r>
        <w:rPr>
          <w:rFonts w:hint="eastAsia" w:ascii="宋体" w:hAnsi="Times New Roman" w:eastAsia="宋体" w:cs="宋体"/>
          <w:b w:val="0"/>
          <w:bCs w:val="0"/>
          <w:color w:val="auto"/>
          <w:sz w:val="28"/>
          <w:szCs w:val="28"/>
          <w:lang w:val="en-US"/>
        </w:rPr>
        <w:t>6</w:t>
      </w:r>
      <w:r>
        <w:rPr>
          <w:rFonts w:hint="eastAsia" w:ascii="宋体" w:hAnsi="Times New Roman" w:eastAsia="宋体" w:cs="宋体"/>
          <w:b w:val="0"/>
          <w:bCs w:val="0"/>
          <w:color w:val="auto"/>
          <w:sz w:val="28"/>
          <w:szCs w:val="28"/>
        </w:rPr>
        <w:t>倍以上10倍以下罚款”裁量基准的规定。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w:t>
      </w:r>
      <w:r>
        <w:rPr>
          <w:rFonts w:hint="eastAsia" w:ascii="宋体" w:hAnsi="Times New Roman" w:eastAsia="宋体" w:cs="宋体"/>
          <w:b w:val="0"/>
          <w:bCs w:val="0"/>
          <w:color w:val="auto"/>
          <w:sz w:val="28"/>
          <w:szCs w:val="28"/>
        </w:rPr>
        <w:t>轻行政处罚，</w:t>
      </w:r>
      <w:r>
        <w:rPr>
          <w:rFonts w:hint="eastAsia" w:ascii="宋体" w:hAnsi="Times New Roman" w:eastAsia="宋体" w:cs="宋体"/>
          <w:b w:val="0"/>
          <w:bCs w:val="0"/>
          <w:color w:val="auto"/>
          <w:sz w:val="28"/>
          <w:szCs w:val="28"/>
          <w:lang w:val="en-US"/>
        </w:rPr>
        <w:t>“</w:t>
      </w:r>
      <w:r>
        <w:rPr>
          <w:rFonts w:hint="eastAsia" w:ascii="宋体" w:hAnsi="Times New Roman" w:eastAsia="宋体" w:cs="宋体"/>
          <w:b w:val="0"/>
          <w:bCs w:val="0"/>
          <w:color w:val="auto"/>
          <w:sz w:val="28"/>
          <w:szCs w:val="28"/>
        </w:rPr>
        <w:t>处货值金额五倍以上七倍以下罚款</w:t>
      </w:r>
      <w:r>
        <w:rPr>
          <w:rFonts w:hint="eastAsia" w:ascii="宋体" w:hAnsi="Times New Roman" w:eastAsia="宋体" w:cs="宋体"/>
          <w:b w:val="0"/>
          <w:bCs w:val="0"/>
          <w:color w:val="auto"/>
          <w:sz w:val="28"/>
          <w:szCs w:val="28"/>
          <w:lang w:val="en-US"/>
        </w:rPr>
        <w:t>”和“处个人收入5倍以上7倍以下”罚款。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（1）涉案物品不属于特殊食品且货值金额10000元以上30000元以下的；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（2）涉案物品属特殊食品且货值金额10000元以上20000元以下的；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符合下列情形之一的，</w:t>
      </w:r>
      <w:r>
        <w:rPr>
          <w:rFonts w:hint="eastAsia" w:ascii="宋体" w:hAnsi="Times New Roman" w:eastAsia="宋体" w:cs="宋体"/>
          <w:b w:val="0"/>
          <w:bCs w:val="0"/>
          <w:color w:val="auto"/>
          <w:sz w:val="28"/>
          <w:szCs w:val="28"/>
          <w:lang w:val="en-US"/>
        </w:rPr>
        <w:t>从重</w:t>
      </w:r>
      <w:r>
        <w:rPr>
          <w:rFonts w:hint="eastAsia" w:ascii="宋体" w:hAnsi="Times New Roman" w:eastAsia="宋体" w:cs="宋体"/>
          <w:b w:val="0"/>
          <w:bCs w:val="0"/>
          <w:color w:val="auto"/>
          <w:sz w:val="28"/>
          <w:szCs w:val="28"/>
        </w:rPr>
        <w:t>行政处罚，</w:t>
      </w:r>
      <w:r>
        <w:rPr>
          <w:rFonts w:hint="eastAsia" w:ascii="宋体" w:hAnsi="Times New Roman" w:eastAsia="宋体" w:cs="宋体"/>
          <w:b w:val="0"/>
          <w:bCs w:val="0"/>
          <w:color w:val="auto"/>
          <w:sz w:val="28"/>
          <w:szCs w:val="28"/>
          <w:lang w:val="en-US"/>
        </w:rPr>
        <w:t>“</w:t>
      </w:r>
      <w:r>
        <w:rPr>
          <w:rFonts w:hint="eastAsia" w:ascii="宋体" w:hAnsi="Times New Roman" w:eastAsia="宋体" w:cs="宋体"/>
          <w:b w:val="0"/>
          <w:bCs w:val="0"/>
          <w:color w:val="auto"/>
          <w:sz w:val="28"/>
          <w:szCs w:val="28"/>
        </w:rPr>
        <w:t>处货值金额</w:t>
      </w:r>
      <w:r>
        <w:rPr>
          <w:rFonts w:hint="eastAsia" w:ascii="宋体" w:hAnsi="Times New Roman" w:eastAsia="宋体" w:cs="宋体"/>
          <w:b w:val="0"/>
          <w:bCs w:val="0"/>
          <w:color w:val="auto"/>
          <w:sz w:val="28"/>
          <w:szCs w:val="28"/>
          <w:lang w:val="en-US"/>
        </w:rPr>
        <w:t>8</w:t>
      </w:r>
      <w:r>
        <w:rPr>
          <w:rFonts w:hint="eastAsia" w:ascii="宋体" w:hAnsi="Times New Roman" w:eastAsia="宋体" w:cs="宋体"/>
          <w:b w:val="0"/>
          <w:bCs w:val="0"/>
          <w:color w:val="auto"/>
          <w:sz w:val="28"/>
          <w:szCs w:val="28"/>
        </w:rPr>
        <w:t>倍以上</w:t>
      </w:r>
      <w:r>
        <w:rPr>
          <w:rFonts w:hint="eastAsia" w:ascii="宋体" w:hAnsi="Times New Roman" w:eastAsia="宋体" w:cs="宋体"/>
          <w:b w:val="0"/>
          <w:bCs w:val="0"/>
          <w:color w:val="auto"/>
          <w:sz w:val="28"/>
          <w:szCs w:val="28"/>
          <w:lang w:val="en-US"/>
        </w:rPr>
        <w:t>10</w:t>
      </w:r>
      <w:r>
        <w:rPr>
          <w:rFonts w:hint="eastAsia" w:ascii="宋体" w:hAnsi="Times New Roman" w:eastAsia="宋体" w:cs="宋体"/>
          <w:b w:val="0"/>
          <w:bCs w:val="0"/>
          <w:color w:val="auto"/>
          <w:sz w:val="28"/>
          <w:szCs w:val="28"/>
        </w:rPr>
        <w:t>倍以下罚款</w:t>
      </w:r>
      <w:r>
        <w:rPr>
          <w:rFonts w:hint="eastAsia" w:ascii="宋体" w:hAnsi="Times New Roman" w:eastAsia="宋体" w:cs="宋体"/>
          <w:b w:val="0"/>
          <w:bCs w:val="0"/>
          <w:color w:val="auto"/>
          <w:sz w:val="28"/>
          <w:szCs w:val="28"/>
          <w:lang w:val="en-US"/>
        </w:rPr>
        <w:t>”和“处个人收入8倍以上10倍以下”罚款。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（1）涉案物品不属于特殊食品且货值金额50000元以上的；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（2）涉案物品属特殊食品且货值金额40000元以上的；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3</w:t>
      </w:r>
      <w:r>
        <w:rPr>
          <w:rFonts w:hint="eastAsia" w:ascii="宋体" w:hAnsi="Times New Roman" w:eastAsia="宋体" w:cs="宋体"/>
          <w:b w:val="0"/>
          <w:bCs w:val="0"/>
          <w:color w:val="auto"/>
          <w:sz w:val="28"/>
          <w:szCs w:val="28"/>
        </w:rPr>
        <w:t>）导致食品安全事故的；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4</w:t>
      </w:r>
      <w:r>
        <w:rPr>
          <w:rFonts w:hint="eastAsia" w:ascii="宋体" w:hAnsi="Times New Roman" w:eastAsia="宋体" w:cs="宋体"/>
          <w:b w:val="0"/>
          <w:bCs w:val="0"/>
          <w:color w:val="auto"/>
          <w:sz w:val="28"/>
          <w:szCs w:val="28"/>
        </w:rPr>
        <w:t>）符合裁量基准第【1</w:t>
      </w:r>
      <w:r>
        <w:rPr>
          <w:rFonts w:hint="eastAsia" w:ascii="宋体" w:hAnsi="Times New Roman" w:eastAsia="宋体" w:cs="宋体"/>
          <w:b w:val="0"/>
          <w:bCs w:val="0"/>
          <w:color w:val="auto"/>
          <w:sz w:val="28"/>
          <w:szCs w:val="28"/>
          <w:lang w:val="en-US"/>
        </w:rPr>
        <w:t>32</w:t>
      </w:r>
      <w:r>
        <w:rPr>
          <w:rFonts w:hint="eastAsia" w:ascii="宋体" w:hAnsi="Times New Roman" w:eastAsia="宋体" w:cs="宋体"/>
          <w:b w:val="0"/>
          <w:bCs w:val="0"/>
          <w:color w:val="auto"/>
          <w:sz w:val="28"/>
          <w:szCs w:val="28"/>
        </w:rPr>
        <w:t>】条从重处罚情形之一的。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不符合本条上述规定情形的，“</w:t>
      </w:r>
      <w:r>
        <w:rPr>
          <w:rFonts w:hint="eastAsia" w:ascii="宋体" w:hAnsi="Times New Roman" w:eastAsia="宋体" w:cs="宋体"/>
          <w:b w:val="0"/>
          <w:bCs w:val="0"/>
          <w:color w:val="auto"/>
          <w:sz w:val="28"/>
          <w:szCs w:val="28"/>
        </w:rPr>
        <w:t>处货值金额</w:t>
      </w:r>
      <w:r>
        <w:rPr>
          <w:rFonts w:hint="eastAsia" w:ascii="宋体" w:hAnsi="Times New Roman" w:eastAsia="宋体" w:cs="宋体"/>
          <w:b w:val="0"/>
          <w:bCs w:val="0"/>
          <w:color w:val="auto"/>
          <w:sz w:val="28"/>
          <w:szCs w:val="28"/>
          <w:lang w:val="en-US"/>
        </w:rPr>
        <w:t>7</w:t>
      </w:r>
      <w:r>
        <w:rPr>
          <w:rFonts w:hint="eastAsia" w:ascii="宋体" w:hAnsi="Times New Roman" w:eastAsia="宋体" w:cs="宋体"/>
          <w:b w:val="0"/>
          <w:bCs w:val="0"/>
          <w:color w:val="auto"/>
          <w:sz w:val="28"/>
          <w:szCs w:val="28"/>
        </w:rPr>
        <w:t>倍以上</w:t>
      </w:r>
      <w:r>
        <w:rPr>
          <w:rFonts w:hint="eastAsia" w:ascii="宋体" w:hAnsi="Times New Roman" w:eastAsia="宋体" w:cs="宋体"/>
          <w:b w:val="0"/>
          <w:bCs w:val="0"/>
          <w:color w:val="auto"/>
          <w:sz w:val="28"/>
          <w:szCs w:val="28"/>
          <w:lang w:val="en-US"/>
        </w:rPr>
        <w:t>8</w:t>
      </w:r>
      <w:r>
        <w:rPr>
          <w:rFonts w:hint="eastAsia" w:ascii="宋体" w:hAnsi="Times New Roman" w:eastAsia="宋体" w:cs="宋体"/>
          <w:b w:val="0"/>
          <w:bCs w:val="0"/>
          <w:color w:val="auto"/>
          <w:sz w:val="28"/>
          <w:szCs w:val="28"/>
        </w:rPr>
        <w:t>倍以下罚款</w:t>
      </w:r>
      <w:r>
        <w:rPr>
          <w:rFonts w:hint="eastAsia" w:ascii="宋体" w:hAnsi="Times New Roman" w:eastAsia="宋体" w:cs="宋体"/>
          <w:b w:val="0"/>
          <w:bCs w:val="0"/>
          <w:color w:val="auto"/>
          <w:sz w:val="28"/>
          <w:szCs w:val="28"/>
          <w:lang w:val="en-US"/>
        </w:rPr>
        <w:t>”和“处个人收入7倍以上8倍以下”罚款。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148</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第六十九条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有下列情形之一的，依照食品安全法第一百二十六条第一款、本条例第七十五条的规定给予处罚：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（一）接受食品生产经营者委托贮存、运输食品，未按照规定记录保存信息；</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（二）餐饮服务提供者未查验、留存餐具饮具集中消毒服务单位的营业执照复印件和消毒合格证明；</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（三）食品生产经营者未按照规定对变质、超过保质期或者回收的食品进行标示或者存放，或者未及时对上述食品采取无害化处理、销毁等措施并如实记录；</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（四）医疗机构和药品零售企业之外的单位或者个人向消费者销售特殊医学用途配方食品中的特定全营养配方食品；</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（五）将特殊食品与普通食品或者药品混放销售。</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根据《中华人民共和国食品安全法》第一百二十四条、第一百二十五条规定“并可以没收用于违法生产经营的工具、设备、原料等物品”，其中食品生产经营者专门或者主要用于违法生产经营的工具、设备、原料等物品应当依法予以没收；其他涉案工具、设备、原料等物品可以不予没收</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符合下列情形之一的，从轻行政处罚，处“五千元以上</w:t>
      </w:r>
      <w:r>
        <w:rPr>
          <w:rFonts w:hint="eastAsia" w:hAnsi="Times New Roman" w:eastAsia="宋体" w:cs="宋体"/>
          <w:b w:val="0"/>
          <w:bCs w:val="0"/>
          <w:color w:val="auto"/>
          <w:sz w:val="28"/>
          <w:szCs w:val="28"/>
          <w:lang w:val="en-US" w:eastAsia="zh-CN"/>
        </w:rPr>
        <w:t>一万八千五百</w:t>
      </w:r>
      <w:r>
        <w:rPr>
          <w:rFonts w:hint="eastAsia" w:ascii="宋体" w:hAnsi="Times New Roman" w:eastAsia="宋体" w:cs="宋体"/>
          <w:b w:val="0"/>
          <w:bCs w:val="0"/>
          <w:color w:val="auto"/>
          <w:sz w:val="28"/>
          <w:szCs w:val="28"/>
          <w:lang w:val="en-US"/>
        </w:rPr>
        <w:t>元以下”和“1倍以上</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（一）有本条第一款第（一）、（二）项所列情形之一的；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（二）涉案物品不属于特殊食品的；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 符合裁量基准第【132】条从轻处罚情形之一的。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符合下列情形之一的，从重行政处罚，处“四万二千元以上五万元以下”和“7</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lang w:val="en-US"/>
        </w:rPr>
        <w:t>倍以上10倍以下”罚款：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（一）有本条第一款第（三）、（四）、（五）项所列情形之一的；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（二）导致食品安全事故的；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不符合本条上述规定情形的，处“二万三以上四万二千元以下”和“</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倍以上7</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lang w:val="en-US"/>
        </w:rPr>
        <w:t>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149</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符合下列情形之一的，从轻行政处罚，处“五千元以上</w:t>
      </w:r>
      <w:r>
        <w:rPr>
          <w:rFonts w:hint="eastAsia" w:hAnsi="Times New Roman" w:eastAsia="宋体" w:cs="宋体"/>
          <w:b w:val="0"/>
          <w:bCs w:val="0"/>
          <w:color w:val="auto"/>
          <w:sz w:val="28"/>
          <w:szCs w:val="28"/>
          <w:lang w:val="en-US" w:eastAsia="zh-CN"/>
        </w:rPr>
        <w:t>一万八千五百</w:t>
      </w:r>
      <w:r>
        <w:rPr>
          <w:rFonts w:hint="eastAsia" w:ascii="宋体" w:hAnsi="Times New Roman" w:eastAsia="宋体" w:cs="宋体"/>
          <w:b w:val="0"/>
          <w:bCs w:val="0"/>
          <w:color w:val="auto"/>
          <w:sz w:val="28"/>
          <w:szCs w:val="28"/>
          <w:lang w:val="en-US"/>
        </w:rPr>
        <w:t>元以下”和“1倍以上</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（一）有本条第一款第（一）、（二）项所列情形之一的；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（二）涉案物品不属于特殊食品的；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 符合裁量基准第【132】条从轻处罚情形之一的。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w:t>
      </w:r>
      <w:r>
        <w:rPr>
          <w:rFonts w:hint="eastAsia" w:hAnsi="Times New Roman" w:eastAsia="宋体" w:cs="宋体"/>
          <w:b w:val="0"/>
          <w:bCs w:val="0"/>
          <w:color w:val="auto"/>
          <w:sz w:val="28"/>
          <w:szCs w:val="28"/>
          <w:lang w:val="en-US" w:eastAsia="zh-CN"/>
        </w:rPr>
        <w:t>三万六千五百</w:t>
      </w:r>
      <w:r>
        <w:rPr>
          <w:rFonts w:hint="eastAsia" w:ascii="宋体" w:hAnsi="Times New Roman" w:eastAsia="宋体" w:cs="宋体"/>
          <w:b w:val="0"/>
          <w:bCs w:val="0"/>
          <w:color w:val="auto"/>
          <w:sz w:val="28"/>
          <w:szCs w:val="28"/>
          <w:lang w:val="en-US"/>
        </w:rPr>
        <w:t>元以上五万元以下”</w:t>
      </w:r>
      <w:bookmarkStart w:id="0" w:name="_Hlk45546328"/>
      <w:r>
        <w:rPr>
          <w:rFonts w:hint="eastAsia" w:ascii="宋体" w:hAnsi="Times New Roman" w:eastAsia="宋体" w:cs="宋体"/>
          <w:b w:val="0"/>
          <w:bCs w:val="0"/>
          <w:color w:val="auto"/>
          <w:sz w:val="28"/>
          <w:szCs w:val="28"/>
          <w:lang w:val="en-US"/>
        </w:rPr>
        <w:t>和“7倍以上10倍以下”</w:t>
      </w:r>
      <w:bookmarkEnd w:id="0"/>
      <w:r>
        <w:rPr>
          <w:rFonts w:hint="eastAsia" w:ascii="宋体" w:hAnsi="Times New Roman" w:eastAsia="宋体" w:cs="宋体"/>
          <w:b w:val="0"/>
          <w:bCs w:val="0"/>
          <w:color w:val="auto"/>
          <w:sz w:val="28"/>
          <w:szCs w:val="28"/>
          <w:lang w:val="en-US"/>
        </w:rPr>
        <w:t>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（一）有本条第一款第（三）、（四）、（五）项所列情形之一的；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（二）导致食品安全事故的；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不符合本条上述规定情形的，处“</w:t>
      </w:r>
      <w:r>
        <w:rPr>
          <w:rFonts w:hint="eastAsia" w:hAnsi="Times New Roman" w:eastAsia="宋体" w:cs="宋体"/>
          <w:b w:val="0"/>
          <w:bCs w:val="0"/>
          <w:color w:val="auto"/>
          <w:sz w:val="28"/>
          <w:szCs w:val="28"/>
          <w:lang w:val="en-US" w:eastAsia="zh-CN"/>
        </w:rPr>
        <w:t>一万八千五百元</w:t>
      </w:r>
      <w:r>
        <w:rPr>
          <w:rFonts w:hint="eastAsia" w:ascii="宋体" w:hAnsi="Times New Roman" w:eastAsia="宋体" w:cs="宋体"/>
          <w:b w:val="0"/>
          <w:bCs w:val="0"/>
          <w:color w:val="auto"/>
          <w:sz w:val="28"/>
          <w:szCs w:val="28"/>
          <w:lang w:val="en-US"/>
        </w:rPr>
        <w:t>以上</w:t>
      </w:r>
      <w:r>
        <w:rPr>
          <w:rFonts w:hint="eastAsia" w:hAnsi="Times New Roman" w:eastAsia="宋体" w:cs="宋体"/>
          <w:b w:val="0"/>
          <w:bCs w:val="0"/>
          <w:color w:val="auto"/>
          <w:sz w:val="28"/>
          <w:szCs w:val="28"/>
          <w:lang w:val="en-US" w:eastAsia="zh-CN"/>
        </w:rPr>
        <w:t>三万六千五百</w:t>
      </w:r>
      <w:r>
        <w:rPr>
          <w:rFonts w:hint="eastAsia" w:ascii="宋体" w:hAnsi="Times New Roman" w:eastAsia="宋体" w:cs="宋体"/>
          <w:b w:val="0"/>
          <w:bCs w:val="0"/>
          <w:color w:val="auto"/>
          <w:sz w:val="28"/>
          <w:szCs w:val="28"/>
          <w:lang w:val="en-US"/>
        </w:rPr>
        <w:t>元以下”和“</w:t>
      </w:r>
      <w:r>
        <w:rPr>
          <w:rFonts w:hint="eastAsia" w:hAnsi="Times New Roman" w:eastAsia="宋体" w:cs="宋体"/>
          <w:b w:val="0"/>
          <w:bCs w:val="0"/>
          <w:color w:val="auto"/>
          <w:sz w:val="28"/>
          <w:szCs w:val="28"/>
          <w:lang w:val="en-US" w:eastAsia="zh-CN"/>
        </w:rPr>
        <w:t>3.7</w:t>
      </w:r>
      <w:r>
        <w:rPr>
          <w:rFonts w:hint="eastAsia" w:ascii="宋体" w:hAnsi="Times New Roman" w:eastAsia="宋体" w:cs="宋体"/>
          <w:b w:val="0"/>
          <w:bCs w:val="0"/>
          <w:color w:val="auto"/>
          <w:sz w:val="28"/>
          <w:szCs w:val="28"/>
          <w:lang w:val="en-US"/>
        </w:rPr>
        <w:t>倍以上7</w:t>
      </w:r>
      <w:r>
        <w:rPr>
          <w:rFonts w:hint="eastAsia" w:hAnsi="Times New Roman" w:eastAsia="宋体" w:cs="宋体"/>
          <w:b w:val="0"/>
          <w:bCs w:val="0"/>
          <w:color w:val="auto"/>
          <w:sz w:val="28"/>
          <w:szCs w:val="28"/>
          <w:lang w:val="en-US" w:eastAsia="zh-CN"/>
        </w:rPr>
        <w:t>.3</w:t>
      </w:r>
      <w:r>
        <w:rPr>
          <w:rFonts w:hint="eastAsia" w:ascii="宋体" w:hAnsi="Times New Roman" w:eastAsia="宋体" w:cs="宋体"/>
          <w:b w:val="0"/>
          <w:bCs w:val="0"/>
          <w:color w:val="auto"/>
          <w:sz w:val="28"/>
          <w:szCs w:val="28"/>
          <w:lang w:val="en-US"/>
        </w:rPr>
        <w:t>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150</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第七十二条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从事食品贮存业务的非食品生产经营者未按规定备案，但食品贮存符合温度、湿度等特殊要求的，按下列规定处罚：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符合下列情形之一的，处一万元以上二万二千元以下罚款：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（一）涉案食品为特殊食品，货值金额五万元以下的；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（二）涉案食品为非特殊食品，货值金额十万元以下的；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（三）责令改正后，逾期10日内仍未办理的；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符合下列情形之一的，处三万八千元以上五万元以下罚款：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（一）涉案食品为特殊食品，货值金额十万元以上的；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（二）涉案食品为非特殊食品，货值金额二十万元以上的；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（三）责令改正后，逾期10日以上仍未办理的；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3</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无上述规定情形的，处二万二千元以上三万八千元以下罚款。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从事食品贮存业务的非食品生产经营者未按规定备案，且食品贮存不符合温度、湿度等特殊要求的，按下列规定处罚：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符合下列情形之一的，处五万元以上九万五千元以下罚款：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（一）涉案食品为特殊食品，货值金额五万元以下的；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（二）涉案食品为非特殊食品，货值金额十万元以下的；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符合下列情形之一的，处十五万五千元以上二十万元以下罚款：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（一）涉案食品为特殊食品，货值金额十万元以上的；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（二）涉案食品为非特殊食品，货值金额二十万元以上的；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（三）涉案食品发生腐败变质、油脂酸败、霉变生虫、污秽不洁、或者感官性状异常的；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3</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不符合本条上述规定情形的，一般行政处罚，处九万五千元以上十五万五千元以下罚款。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食品集中交易市场的开办者、食品展销会的举办者未按规定报告的，按下列规定处罚：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1</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符合下列情形之一的，处一万元以上二万二千元以下罚款：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（一）食品集中交易市场的开办者超出改正期限10日内未报告的；食品展销会的举办者超出改正期限2日未报告的；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（二）食品集中交易市场、食品展销会经营户30户以内的；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2</w:t>
      </w:r>
      <w:r>
        <w:rPr>
          <w:rFonts w:hint="eastAsia"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符合下列情形之一的，处三万八千元以上五万元以下罚款：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（一）食品集中交易市场的开办者超出改正期限20日以上未报告的；食品展销会的举办者超出改正期限3日以上未报告的；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（二）食品集中交易市场、食品展销会经营户50户以内的；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3</w:t>
      </w:r>
      <w:r>
        <w:rPr>
          <w:rFonts w:hint="eastAsia" w:hAnsi="Times New Roman" w:eastAsia="宋体" w:cs="宋体"/>
          <w:b w:val="0"/>
          <w:bCs w:val="0"/>
          <w:color w:val="auto"/>
          <w:sz w:val="28"/>
          <w:szCs w:val="28"/>
          <w:lang w:val="en-US" w:eastAsia="zh-CN"/>
        </w:rPr>
        <w:t>.</w:t>
      </w:r>
      <w:bookmarkStart w:id="10" w:name="_GoBack"/>
      <w:bookmarkEnd w:id="10"/>
      <w:r>
        <w:rPr>
          <w:rFonts w:hint="eastAsia" w:ascii="宋体" w:hAnsi="Times New Roman" w:eastAsia="宋体" w:cs="宋体"/>
          <w:b w:val="0"/>
          <w:bCs w:val="0"/>
          <w:color w:val="auto"/>
          <w:sz w:val="28"/>
          <w:szCs w:val="28"/>
          <w:lang w:val="en-US"/>
        </w:rPr>
        <w:t>无上述规定情形的，处二万二千元以上三万八千元以下罚款。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食品集中交易市场的开办者、食品展销会的举办者未按规定报告情节严重的，责令停产停业，并按下列规定处罚：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（一）发生一般食品安全事故的，处五万元以上八万元以下罚款；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（二）发生较大食品安全事故的，处八万元以上十二万元以下罚款；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（三）发生重大食品安全事故的，处十二万元以上十八万元以下罚款；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（四）发生特别重大食品安全事故的，处十八万元以上二十万元以下罚款；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151</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第七十三条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4"/>
        <w:spacing w:line="560" w:lineRule="exact"/>
        <w:ind w:firstLine="560" w:firstLineChars="200"/>
        <w:rPr>
          <w:rFonts w:hint="eastAsia" w:ascii="宋体" w:hAnsi="Times New Roman" w:eastAsia="宋体" w:cs="宋体"/>
          <w:b w:val="0"/>
          <w:bCs w:val="0"/>
          <w:color w:val="auto"/>
          <w:sz w:val="28"/>
          <w:szCs w:val="28"/>
          <w:lang w:val="en-US"/>
        </w:rPr>
      </w:pPr>
      <w:bookmarkStart w:id="1" w:name="_Hlk45547742"/>
      <w:r>
        <w:rPr>
          <w:rFonts w:hint="eastAsia" w:ascii="宋体" w:hAnsi="Times New Roman" w:eastAsia="宋体" w:cs="宋体"/>
          <w:b w:val="0"/>
          <w:bCs w:val="0"/>
          <w:color w:val="auto"/>
          <w:sz w:val="28"/>
          <w:szCs w:val="28"/>
          <w:lang w:val="en-US"/>
        </w:rPr>
        <w:t>本条不适用减轻行政处罚。</w:t>
      </w:r>
    </w:p>
    <w:bookmarkEnd w:id="1"/>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符合下列情形之一的，从轻行政处罚，处二万元以上三万二千元以下和“1倍以上4倍以下”罚款：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w:t>
      </w:r>
      <w:bookmarkStart w:id="2" w:name="_Hlk45547313"/>
      <w:r>
        <w:rPr>
          <w:rFonts w:hint="eastAsia" w:ascii="宋体" w:hAnsi="Times New Roman" w:eastAsia="宋体" w:cs="宋体"/>
          <w:b w:val="0"/>
          <w:bCs w:val="0"/>
          <w:color w:val="auto"/>
          <w:sz w:val="28"/>
          <w:szCs w:val="28"/>
          <w:lang w:val="en-US"/>
        </w:rPr>
        <w:t>不属于特殊食品，</w:t>
      </w:r>
      <w:bookmarkEnd w:id="2"/>
      <w:r>
        <w:rPr>
          <w:rFonts w:hint="eastAsia" w:ascii="宋体" w:hAnsi="Times New Roman" w:eastAsia="宋体" w:cs="宋体"/>
          <w:b w:val="0"/>
          <w:bCs w:val="0"/>
          <w:color w:val="auto"/>
          <w:sz w:val="28"/>
          <w:szCs w:val="28"/>
          <w:lang w:val="en-US"/>
        </w:rPr>
        <w:t>货值金额二万元以下的；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符合下列情形之一的，从重行政处罚，处三万八千元以上五万元以下和“7倍以上10倍以下”罚款：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（一）涉案食品不属于特殊食品，货值金额四万元以上的；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（二）涉案食品为特殊食品的；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（三）食品虚假宣传涉及疾病预防、治疗功能的</w:t>
      </w:r>
      <w:bookmarkStart w:id="3" w:name="_Hlk45547193"/>
      <w:r>
        <w:rPr>
          <w:rFonts w:hint="eastAsia" w:ascii="宋体" w:hAnsi="Times New Roman" w:eastAsia="宋体" w:cs="宋体"/>
          <w:b w:val="0"/>
          <w:bCs w:val="0"/>
          <w:color w:val="auto"/>
          <w:sz w:val="28"/>
          <w:szCs w:val="28"/>
          <w:lang w:val="en-US"/>
        </w:rPr>
        <w:t>；</w:t>
      </w:r>
      <w:bookmarkEnd w:id="3"/>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（四）符合裁量基准第【132】条从重处罚情形之一的。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w:t>
      </w:r>
      <w:r>
        <w:rPr>
          <w:rFonts w:hint="eastAsia" w:ascii="宋体" w:hAnsi="Times New Roman" w:eastAsia="宋体" w:cs="宋体"/>
          <w:b w:val="0"/>
          <w:bCs w:val="0"/>
          <w:color w:val="auto"/>
          <w:sz w:val="28"/>
          <w:szCs w:val="28"/>
          <w:lang w:val="en-US" w:eastAsia="zh-CN"/>
        </w:rPr>
        <w:t>上述</w:t>
      </w:r>
      <w:r>
        <w:rPr>
          <w:rFonts w:hint="eastAsia" w:ascii="宋体" w:hAnsi="Times New Roman" w:eastAsia="宋体" w:cs="宋体"/>
          <w:b w:val="0"/>
          <w:bCs w:val="0"/>
          <w:color w:val="auto"/>
          <w:sz w:val="28"/>
          <w:szCs w:val="28"/>
          <w:lang w:val="en-US"/>
        </w:rPr>
        <w:t>规定情形的，处三万二千元以上三万八千元以下“4倍以上7倍以下”罚款。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152</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第七十</w:t>
      </w:r>
      <w:r>
        <w:rPr>
          <w:rFonts w:hint="eastAsia" w:ascii="宋体" w:hAnsi="Times New Roman" w:eastAsia="宋体" w:cs="宋体"/>
          <w:b w:val="0"/>
          <w:bCs w:val="0"/>
          <w:color w:val="auto"/>
          <w:sz w:val="28"/>
          <w:szCs w:val="28"/>
          <w:lang w:val="en-US" w:eastAsia="zh-CN"/>
        </w:rPr>
        <w:t>四</w:t>
      </w:r>
      <w:r>
        <w:rPr>
          <w:rFonts w:hint="eastAsia" w:ascii="宋体" w:hAnsi="Times New Roman" w:eastAsia="宋体" w:cs="宋体"/>
          <w:b w:val="0"/>
          <w:bCs w:val="0"/>
          <w:color w:val="auto"/>
          <w:sz w:val="28"/>
          <w:szCs w:val="28"/>
          <w:lang w:val="en-US"/>
        </w:rPr>
        <w:t>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食品生产经营者生产经营的食品符合食品安全标准但不符合食品所标注的企业标准规定的食品安全指标的，由县级以上人民政府食品安全监督管理部门给予警告，并责令食品经营者停止经营该食品，责令食品生产企业改正；拒不停止经营或者改正的，没收不符合企业标准规定的食品安全指标的食品，货值金额不足1万元的，并处1万元以上5万元以下罚款，货值金额1万元以上的，并处货值金额5倍以上10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《食品安全法实施条例》第七十四条“处1万元以上5万元以下”裁量基准的规定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符合下列情形之一的，从轻行政处罚，处1万元以上2.2万元以下罚款：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涉案食品不属于特殊食品，货值金额4千元以下的；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 xml:space="preserve"> 涉案食品为特殊食品，</w:t>
      </w:r>
      <w:bookmarkStart w:id="4" w:name="_Hlk45547419"/>
      <w:r>
        <w:rPr>
          <w:rFonts w:hint="eastAsia" w:ascii="宋体" w:hAnsi="Times New Roman" w:eastAsia="宋体" w:cs="宋体"/>
          <w:b w:val="0"/>
          <w:bCs w:val="0"/>
          <w:color w:val="auto"/>
          <w:sz w:val="28"/>
          <w:szCs w:val="28"/>
          <w:lang w:val="en-US"/>
        </w:rPr>
        <w:t>货值金额2千元以下的；</w:t>
      </w:r>
      <w:bookmarkEnd w:id="4"/>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符合下列情形之一的，从重行政处罚，处3.8万元以上5万元以下罚款：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（一）涉案食品不属于特殊食品，货值金额6千元以上1万元以下的；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（二）涉案食品为特殊食品的，货值金额5千元以上的；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bookmarkStart w:id="5" w:name="_Hlk45548059"/>
      <w:r>
        <w:rPr>
          <w:rFonts w:hint="eastAsia" w:ascii="宋体" w:hAnsi="Times New Roman" w:eastAsia="宋体" w:cs="宋体"/>
          <w:b w:val="0"/>
          <w:bCs w:val="0"/>
          <w:color w:val="auto"/>
          <w:sz w:val="28"/>
          <w:szCs w:val="28"/>
          <w:lang w:val="en-US"/>
        </w:rPr>
        <w:t>不符合本条第三款、第四款规定情形的，一般行政处罚，处2.2万元以上3.8万元以下罚款。</w:t>
      </w:r>
    </w:p>
    <w:bookmarkEnd w:id="5"/>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153</w:t>
      </w:r>
      <w:r>
        <w:rPr>
          <w:rFonts w:hint="eastAsia" w:ascii="宋体" w:hAnsi="Times New Roman" w:eastAsia="宋体" w:cs="宋体"/>
          <w:b w:val="0"/>
          <w:bCs w:val="0"/>
          <w:color w:val="auto"/>
          <w:sz w:val="28"/>
          <w:szCs w:val="28"/>
        </w:rPr>
        <w:t>】</w:t>
      </w:r>
      <w:r>
        <w:rPr>
          <w:rFonts w:hint="eastAsia" w:ascii="宋体" w:hAnsi="Times New Roman" w:eastAsia="宋体" w:cs="宋体"/>
          <w:b w:val="0"/>
          <w:bCs w:val="0"/>
          <w:color w:val="auto"/>
          <w:sz w:val="28"/>
          <w:szCs w:val="28"/>
          <w:lang w:val="en-US"/>
        </w:rPr>
        <w:t>《食品安全法实施条例》第七十四条“处货值金额5倍以上10倍以下罚款”裁量基准的规定。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符合下列情形之一的，从轻行政处罚，处货值金额5倍以上</w:t>
      </w:r>
      <w:bookmarkStart w:id="6" w:name="_Hlk45548265"/>
      <w:r>
        <w:rPr>
          <w:rFonts w:hint="eastAsia" w:ascii="宋体" w:hAnsi="Times New Roman" w:eastAsia="宋体" w:cs="宋体"/>
          <w:b w:val="0"/>
          <w:bCs w:val="0"/>
          <w:color w:val="auto"/>
          <w:sz w:val="28"/>
          <w:szCs w:val="28"/>
          <w:lang w:val="en-US"/>
        </w:rPr>
        <w:t>6.5倍以下</w:t>
      </w:r>
      <w:bookmarkEnd w:id="6"/>
      <w:r>
        <w:rPr>
          <w:rFonts w:hint="eastAsia" w:ascii="宋体" w:hAnsi="Times New Roman" w:eastAsia="宋体" w:cs="宋体"/>
          <w:b w:val="0"/>
          <w:bCs w:val="0"/>
          <w:color w:val="auto"/>
          <w:sz w:val="28"/>
          <w:szCs w:val="28"/>
          <w:lang w:val="en-US"/>
        </w:rPr>
        <w:t>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涉案食品不属于特殊食品，</w:t>
      </w:r>
      <w:bookmarkStart w:id="7" w:name="_Hlk45547918"/>
      <w:r>
        <w:rPr>
          <w:rFonts w:hint="eastAsia" w:ascii="宋体" w:hAnsi="Times New Roman" w:eastAsia="宋体" w:cs="宋体"/>
          <w:b w:val="0"/>
          <w:bCs w:val="0"/>
          <w:color w:val="auto"/>
          <w:sz w:val="28"/>
          <w:szCs w:val="28"/>
          <w:lang w:val="en-US"/>
        </w:rPr>
        <w:t>货值金额1万元以上3万元以下的；</w:t>
      </w:r>
      <w:bookmarkEnd w:id="7"/>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涉案食品为特殊食品的，货值金额1万元以上2万元以下的；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w:t>
      </w:r>
      <w:bookmarkStart w:id="8" w:name="_Hlk45548249"/>
      <w:r>
        <w:rPr>
          <w:rFonts w:hint="eastAsia" w:ascii="宋体" w:hAnsi="Times New Roman" w:eastAsia="宋体" w:cs="宋体"/>
          <w:b w:val="0"/>
          <w:bCs w:val="0"/>
          <w:color w:val="auto"/>
          <w:sz w:val="28"/>
          <w:szCs w:val="28"/>
          <w:lang w:val="en-US"/>
        </w:rPr>
        <w:t>货值金额</w:t>
      </w:r>
      <w:bookmarkEnd w:id="8"/>
      <w:r>
        <w:rPr>
          <w:rFonts w:hint="eastAsia" w:ascii="宋体" w:hAnsi="Times New Roman" w:eastAsia="宋体" w:cs="宋体"/>
          <w:b w:val="0"/>
          <w:bCs w:val="0"/>
          <w:color w:val="auto"/>
          <w:sz w:val="28"/>
          <w:szCs w:val="28"/>
          <w:lang w:val="en-US"/>
        </w:rPr>
        <w:t>8.5倍以上10倍以下罚款：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（一）涉案食品不属于特殊食品，货值金额5万元以上的；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（二）涉案食品为特殊食品的；货值金额3万元以上的；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（三）符合裁量基准第【132】条从重处罚情形之一的。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w:t>
      </w:r>
      <w:r>
        <w:rPr>
          <w:rFonts w:hint="eastAsia" w:ascii="宋体" w:hAnsi="Times New Roman" w:eastAsia="宋体" w:cs="宋体"/>
          <w:b w:val="0"/>
          <w:bCs w:val="0"/>
          <w:color w:val="auto"/>
          <w:sz w:val="28"/>
          <w:szCs w:val="28"/>
          <w:lang w:val="en-US" w:eastAsia="zh-CN"/>
        </w:rPr>
        <w:t>上述</w:t>
      </w:r>
      <w:r>
        <w:rPr>
          <w:rFonts w:hint="eastAsia" w:ascii="宋体" w:hAnsi="Times New Roman" w:eastAsia="宋体" w:cs="宋体"/>
          <w:b w:val="0"/>
          <w:bCs w:val="0"/>
          <w:color w:val="auto"/>
          <w:sz w:val="28"/>
          <w:szCs w:val="28"/>
          <w:lang w:val="en-US"/>
        </w:rPr>
        <w:t>规定情形的，处货值金额6.5倍以上8.5倍以下罚款。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154</w:t>
      </w:r>
      <w:r>
        <w:rPr>
          <w:rFonts w:hint="eastAsia" w:ascii="宋体" w:hAnsi="Times New Roman" w:eastAsia="宋体" w:cs="宋体"/>
          <w:b w:val="0"/>
          <w:bCs w:val="0"/>
          <w:color w:val="auto"/>
          <w:sz w:val="28"/>
          <w:szCs w:val="28"/>
        </w:rPr>
        <w:t>】《中华人民共和国食品安全法实施条例》</w:t>
      </w:r>
      <w:r>
        <w:rPr>
          <w:rFonts w:hint="eastAsia" w:ascii="宋体" w:hAnsi="Times New Roman" w:eastAsia="宋体" w:cs="宋体"/>
          <w:b w:val="0"/>
          <w:bCs w:val="0"/>
          <w:color w:val="auto"/>
          <w:sz w:val="28"/>
          <w:szCs w:val="28"/>
          <w:lang w:val="en-US"/>
        </w:rPr>
        <w:t>第</w:t>
      </w:r>
      <w:r>
        <w:rPr>
          <w:rFonts w:hint="eastAsia" w:ascii="宋体" w:hAnsi="Times New Roman" w:eastAsia="宋体" w:cs="宋体"/>
          <w:b w:val="0"/>
          <w:bCs w:val="0"/>
          <w:color w:val="auto"/>
          <w:sz w:val="28"/>
          <w:szCs w:val="28"/>
          <w:lang w:val="en-US" w:eastAsia="zh-CN"/>
        </w:rPr>
        <w:t>八十</w:t>
      </w:r>
      <w:r>
        <w:rPr>
          <w:rFonts w:hint="eastAsia" w:ascii="宋体" w:hAnsi="Times New Roman" w:eastAsia="宋体" w:cs="宋体"/>
          <w:b w:val="0"/>
          <w:bCs w:val="0"/>
          <w:color w:val="auto"/>
          <w:sz w:val="28"/>
          <w:szCs w:val="28"/>
          <w:lang w:val="en-US"/>
        </w:rPr>
        <w:t>条</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发布未依法取得资质认定的食品检验机构出具的食品检验信息，或者利用上述检验信息对食品、食品生产经营者进行等级评定，欺骗、误导消费者的，由县级以上人民政府食品安全监督管理部门责令改正，有违法所得的，没收违法所得，并处10万元以上50万元以下罚款；拒不改正的，处50万元以上100万元以下罚款；构成违反治安管理行为的，由公安机关依法给予治安管理处罚</w:t>
      </w:r>
      <w:r>
        <w:rPr>
          <w:rFonts w:hint="eastAsia" w:ascii="宋体" w:hAnsi="Times New Roman" w:eastAsia="宋体" w:cs="宋体"/>
          <w:b w:val="0"/>
          <w:bCs w:val="0"/>
          <w:color w:val="auto"/>
          <w:sz w:val="28"/>
          <w:szCs w:val="28"/>
          <w:lang w:val="en-US" w:eastAsia="zh-CN"/>
        </w:rPr>
        <w:t>”</w:t>
      </w:r>
      <w:r>
        <w:rPr>
          <w:rFonts w:hint="eastAsia" w:ascii="宋体" w:hAnsi="Times New Roman" w:eastAsia="宋体" w:cs="宋体"/>
          <w:b w:val="0"/>
          <w:bCs w:val="0"/>
          <w:color w:val="auto"/>
          <w:sz w:val="28"/>
          <w:szCs w:val="28"/>
          <w:lang w:val="en-US"/>
        </w:rPr>
        <w:t>。</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 xml:space="preserve">《食品安全法实施条例》第八十条 “处10万元以上50万元以下罚款”裁量基准的规定。 </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符合裁量基准第【132】条减轻处罚情形之一的处10万元以上22万元以下罚款：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发布未依法取得资质认定的食品检验机构出具的食品检验信息，或者利用上述检验信息对食品、食品生产经营者进行等级评定的；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符合下列情形之一的，从重行政处罚，处38万元以上50万元以下罚款：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（一）发布未依法取得资质认定的食品检验机构出具的食品检验信息，或者利用上述检验信息对食品、食品生产经营者进行等级评定五次以上的；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不符合本条第二款、第三款规定情形的，一般行政处罚，处22万元以上38万元以下罚款。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《食品安全法实施条例》第八十条“处10万元以上50万元以下罚款”裁量基准的规定。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本项不适用减轻行政处罚。</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符合下列情形之一的，从轻行政处罚，处50万元以上65万元以下罚款：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（一）发布未依法取得资质认定的食品检验机构出具的食品检验信息，或者利用上述检验信息对食品、食品生产经营者进行等级评定两年内被行政处罚</w:t>
      </w:r>
      <w:bookmarkStart w:id="9" w:name="_Hlk45551555"/>
      <w:r>
        <w:rPr>
          <w:rFonts w:hint="eastAsia" w:ascii="宋体" w:hAnsi="Times New Roman" w:eastAsia="宋体" w:cs="宋体"/>
          <w:b w:val="0"/>
          <w:bCs w:val="0"/>
          <w:color w:val="auto"/>
          <w:sz w:val="28"/>
          <w:szCs w:val="28"/>
          <w:lang w:val="en-US"/>
        </w:rPr>
        <w:t>后而再次实施的</w:t>
      </w:r>
      <w:bookmarkEnd w:id="9"/>
      <w:r>
        <w:rPr>
          <w:rFonts w:hint="eastAsia" w:ascii="宋体" w:hAnsi="Times New Roman" w:eastAsia="宋体" w:cs="宋体"/>
          <w:b w:val="0"/>
          <w:bCs w:val="0"/>
          <w:color w:val="auto"/>
          <w:sz w:val="28"/>
          <w:szCs w:val="28"/>
          <w:lang w:val="en-US"/>
        </w:rPr>
        <w:t>，但未给有关单位造成直接损失的；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符合下列情形之一的，从重行政处罚，处85万元以上100万元以下罚款：</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一）发布未依法取得资质认定的食品检验机构出具的食品检验信息，或者利用上述检验信息对食品、食品生产经营者进行等级评定两年内被行政处罚后而再次实施的，给有关单位造成直接损失10万元以上或重大不良影响的；</w:t>
      </w:r>
    </w:p>
    <w:p>
      <w:pPr>
        <w:pStyle w:val="4"/>
        <w:spacing w:line="560" w:lineRule="exact"/>
        <w:ind w:firstLine="560" w:firstLineChars="200"/>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（二）符合裁量基准第【132】条从重处罚情形之一的。</w:t>
      </w:r>
    </w:p>
    <w:p>
      <w:pPr>
        <w:jc w:val="left"/>
        <w:rPr>
          <w:rFonts w:hint="eastAsia" w:ascii="宋体" w:hAnsi="Times New Roman" w:eastAsia="宋体" w:cs="宋体"/>
          <w:b w:val="0"/>
          <w:bCs w:val="0"/>
          <w:color w:val="auto"/>
          <w:sz w:val="28"/>
          <w:szCs w:val="28"/>
          <w:lang w:val="en-US"/>
        </w:rPr>
      </w:pPr>
      <w:r>
        <w:rPr>
          <w:rFonts w:hint="eastAsia" w:ascii="宋体" w:hAnsi="Times New Roman" w:eastAsia="宋体" w:cs="宋体"/>
          <w:b w:val="0"/>
          <w:bCs w:val="0"/>
          <w:color w:val="auto"/>
          <w:sz w:val="28"/>
          <w:szCs w:val="28"/>
          <w:lang w:val="en-US"/>
        </w:rPr>
        <w:t>不符合本条</w:t>
      </w:r>
      <w:r>
        <w:rPr>
          <w:rFonts w:hint="eastAsia" w:ascii="宋体" w:hAnsi="Times New Roman" w:eastAsia="宋体" w:cs="宋体"/>
          <w:b w:val="0"/>
          <w:bCs w:val="0"/>
          <w:color w:val="auto"/>
          <w:sz w:val="28"/>
          <w:szCs w:val="28"/>
          <w:lang w:val="en-US" w:eastAsia="zh-CN"/>
        </w:rPr>
        <w:t>上述</w:t>
      </w:r>
      <w:r>
        <w:rPr>
          <w:rFonts w:hint="eastAsia" w:ascii="宋体" w:hAnsi="Times New Roman" w:eastAsia="宋体" w:cs="宋体"/>
          <w:b w:val="0"/>
          <w:bCs w:val="0"/>
          <w:color w:val="auto"/>
          <w:sz w:val="28"/>
          <w:szCs w:val="28"/>
          <w:lang w:val="en-US"/>
        </w:rPr>
        <w:t>规定情形的，处65万元以上85万元以下罚款。</w:t>
      </w:r>
    </w:p>
    <w:p>
      <w:pPr>
        <w:jc w:val="left"/>
        <w:rPr>
          <w:rFonts w:hint="eastAsia" w:ascii="宋体" w:hAnsi="Times New Roman" w:eastAsia="宋体" w:cs="宋体"/>
          <w:b w:val="0"/>
          <w:bCs w:val="0"/>
          <w:color w:val="auto"/>
          <w:sz w:val="28"/>
          <w:szCs w:val="28"/>
          <w:lang w:val="en-US" w:eastAsia="zh-CN"/>
        </w:rPr>
      </w:pPr>
    </w:p>
    <w:p>
      <w:pPr>
        <w:pStyle w:val="7"/>
        <w:rPr>
          <w:color w:val="auto"/>
          <w:sz w:val="28"/>
          <w:szCs w:val="28"/>
        </w:rPr>
      </w:pPr>
      <w:r>
        <w:rPr>
          <w:rFonts w:hint="eastAsia" w:ascii="宋体" w:hAnsi="Times New Roman" w:eastAsia="宋体" w:cs="宋体"/>
          <w:b w:val="0"/>
          <w:bCs w:val="0"/>
          <w:color w:val="auto"/>
          <w:sz w:val="28"/>
          <w:szCs w:val="28"/>
          <w:lang w:val="en-US" w:eastAsia="zh-CN"/>
        </w:rPr>
        <w:t>二、</w:t>
      </w:r>
      <w:r>
        <w:rPr>
          <w:rFonts w:hint="eastAsia"/>
          <w:color w:val="auto"/>
        </w:rPr>
        <w:t>《安徽省食品安全条例》</w:t>
      </w:r>
      <w:r>
        <w:rPr>
          <w:color w:val="auto"/>
          <w:sz w:val="28"/>
          <w:szCs w:val="28"/>
        </w:rPr>
        <w:t xml:space="preserve">   </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206</w:t>
      </w:r>
      <w:r>
        <w:rPr>
          <w:rFonts w:hint="eastAsia" w:ascii="宋体" w:hAnsi="Times New Roman" w:eastAsia="宋体" w:cs="宋体"/>
          <w:b w:val="0"/>
          <w:bCs w:val="0"/>
          <w:color w:val="auto"/>
          <w:sz w:val="28"/>
          <w:szCs w:val="28"/>
        </w:rPr>
        <w:t>】《安徽省食品安全条例》第七十</w:t>
      </w:r>
      <w:r>
        <w:rPr>
          <w:rFonts w:hint="eastAsia" w:ascii="宋体" w:hAnsi="Times New Roman" w:eastAsia="宋体" w:cs="宋体"/>
          <w:b w:val="0"/>
          <w:bCs w:val="0"/>
          <w:color w:val="auto"/>
          <w:sz w:val="28"/>
          <w:szCs w:val="28"/>
          <w:lang w:eastAsia="zh-CN"/>
        </w:rPr>
        <w:t>八</w:t>
      </w:r>
      <w:r>
        <w:rPr>
          <w:rFonts w:hint="eastAsia" w:ascii="宋体" w:hAnsi="Times New Roman" w:eastAsia="宋体" w:cs="宋体"/>
          <w:b w:val="0"/>
          <w:bCs w:val="0"/>
          <w:color w:val="auto"/>
          <w:sz w:val="28"/>
          <w:szCs w:val="28"/>
        </w:rPr>
        <w:t>条“处一千元以上五千元以下罚款”裁量基准的规定。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符合下列情形之一的，从轻行政处罚，处一千元以上二千</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百元以下罚款：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（一）涉案食品不属于特殊食品的；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符合下列情形之一的，从重行政处罚，处三千</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百元以上五千元以下罚款：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（一）导致食品安全事故的；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eastAsia="zh-CN"/>
        </w:rPr>
        <w:t xml:space="preserve">    </w:t>
      </w: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、第四款</w:t>
      </w:r>
      <w:r>
        <w:rPr>
          <w:rFonts w:hint="eastAsia" w:ascii="宋体" w:hAnsi="Times New Roman" w:eastAsia="宋体" w:cs="宋体"/>
          <w:b w:val="0"/>
          <w:bCs w:val="0"/>
          <w:color w:val="auto"/>
          <w:sz w:val="28"/>
          <w:szCs w:val="28"/>
        </w:rPr>
        <w:t>规定情形的，一般行政处罚，处二千</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百元以上三千</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百元以下罚款。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207</w:t>
      </w:r>
      <w:r>
        <w:rPr>
          <w:rFonts w:hint="eastAsia" w:ascii="宋体" w:hAnsi="Times New Roman" w:eastAsia="宋体" w:cs="宋体"/>
          <w:b w:val="0"/>
          <w:bCs w:val="0"/>
          <w:color w:val="auto"/>
          <w:sz w:val="28"/>
          <w:szCs w:val="28"/>
        </w:rPr>
        <w:t>】《安徽省食品安全条例》第七十</w:t>
      </w:r>
      <w:r>
        <w:rPr>
          <w:rFonts w:hint="eastAsia" w:ascii="宋体" w:hAnsi="Times New Roman" w:eastAsia="宋体" w:cs="宋体"/>
          <w:b w:val="0"/>
          <w:bCs w:val="0"/>
          <w:color w:val="auto"/>
          <w:sz w:val="28"/>
          <w:szCs w:val="28"/>
          <w:lang w:eastAsia="zh-CN"/>
        </w:rPr>
        <w:t>九</w:t>
      </w:r>
      <w:r>
        <w:rPr>
          <w:rFonts w:hint="eastAsia" w:ascii="宋体" w:hAnsi="Times New Roman" w:eastAsia="宋体" w:cs="宋体"/>
          <w:b w:val="0"/>
          <w:bCs w:val="0"/>
          <w:color w:val="auto"/>
          <w:sz w:val="28"/>
          <w:szCs w:val="28"/>
        </w:rPr>
        <w:t>条“处五千元以上三万元以下罚款”裁量基准的规定。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符合下列情形之一的，从轻行政处罚，处五千元以上</w:t>
      </w: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万</w:t>
      </w:r>
      <w:r>
        <w:rPr>
          <w:rFonts w:hint="eastAsia" w:hAnsi="Times New Roman" w:eastAsia="宋体" w:cs="宋体"/>
          <w:b w:val="0"/>
          <w:bCs w:val="0"/>
          <w:color w:val="auto"/>
          <w:sz w:val="28"/>
          <w:szCs w:val="28"/>
          <w:lang w:val="en-US" w:eastAsia="zh-CN"/>
        </w:rPr>
        <w:t>二千五百</w:t>
      </w:r>
      <w:r>
        <w:rPr>
          <w:rFonts w:hint="eastAsia" w:ascii="宋体" w:hAnsi="Times New Roman" w:eastAsia="宋体" w:cs="宋体"/>
          <w:b w:val="0"/>
          <w:bCs w:val="0"/>
          <w:color w:val="auto"/>
          <w:sz w:val="28"/>
          <w:szCs w:val="28"/>
        </w:rPr>
        <w:t>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（一）涉案食品货值金额四千元以下的；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符合下列情形之一的，从重行政处罚，处二万元</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以上三万元以下罚款：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（一）涉案食品货值金额六千元以上的；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（二）导致食品安全事故的；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w:t>
      </w:r>
      <w:r>
        <w:rPr>
          <w:rFonts w:hint="eastAsia" w:ascii="宋体" w:hAnsi="Times New Roman" w:eastAsia="宋体" w:cs="宋体"/>
          <w:b w:val="0"/>
          <w:bCs w:val="0"/>
          <w:color w:val="auto"/>
          <w:sz w:val="28"/>
          <w:szCs w:val="28"/>
        </w:rPr>
        <w:t>款规定情形的，一般行政处罚，处</w:t>
      </w: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万</w:t>
      </w:r>
      <w:r>
        <w:rPr>
          <w:rFonts w:hint="eastAsia" w:hAnsi="Times New Roman" w:eastAsia="宋体" w:cs="宋体"/>
          <w:b w:val="0"/>
          <w:bCs w:val="0"/>
          <w:color w:val="auto"/>
          <w:sz w:val="28"/>
          <w:szCs w:val="28"/>
          <w:lang w:val="en-US" w:eastAsia="zh-CN"/>
        </w:rPr>
        <w:t>二千五百</w:t>
      </w:r>
      <w:r>
        <w:rPr>
          <w:rFonts w:hint="eastAsia" w:ascii="宋体" w:hAnsi="Times New Roman" w:eastAsia="宋体" w:cs="宋体"/>
          <w:b w:val="0"/>
          <w:bCs w:val="0"/>
          <w:color w:val="auto"/>
          <w:sz w:val="28"/>
          <w:szCs w:val="28"/>
        </w:rPr>
        <w:t>元以上二万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208</w:t>
      </w:r>
      <w:r>
        <w:rPr>
          <w:rFonts w:hint="eastAsia" w:ascii="宋体" w:hAnsi="Times New Roman" w:eastAsia="宋体" w:cs="宋体"/>
          <w:b w:val="0"/>
          <w:bCs w:val="0"/>
          <w:color w:val="auto"/>
          <w:sz w:val="28"/>
          <w:szCs w:val="28"/>
        </w:rPr>
        <w:t>】《安徽省食品安全条例》第</w:t>
      </w:r>
      <w:r>
        <w:rPr>
          <w:rFonts w:hint="eastAsia" w:ascii="宋体" w:hAnsi="Times New Roman" w:eastAsia="宋体" w:cs="宋体"/>
          <w:b w:val="0"/>
          <w:bCs w:val="0"/>
          <w:color w:val="auto"/>
          <w:sz w:val="28"/>
          <w:szCs w:val="28"/>
          <w:lang w:eastAsia="zh-CN"/>
        </w:rPr>
        <w:t>八十</w:t>
      </w:r>
      <w:r>
        <w:rPr>
          <w:rFonts w:hint="eastAsia" w:ascii="宋体" w:hAnsi="Times New Roman" w:eastAsia="宋体" w:cs="宋体"/>
          <w:b w:val="0"/>
          <w:bCs w:val="0"/>
          <w:color w:val="auto"/>
          <w:sz w:val="28"/>
          <w:szCs w:val="28"/>
        </w:rPr>
        <w:t>条“处五千元以上三万元以下罚款”裁量基准的规定。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符合下列情形之一的，从轻行政处罚，处五千元以上</w:t>
      </w:r>
      <w:r>
        <w:rPr>
          <w:rFonts w:hint="eastAsia" w:hAnsi="Times New Roman" w:eastAsia="宋体" w:cs="宋体"/>
          <w:b w:val="0"/>
          <w:bCs w:val="0"/>
          <w:color w:val="auto"/>
          <w:sz w:val="28"/>
          <w:szCs w:val="28"/>
          <w:lang w:val="en-US" w:eastAsia="zh-CN"/>
        </w:rPr>
        <w:t>一</w:t>
      </w:r>
      <w:r>
        <w:rPr>
          <w:rFonts w:hint="eastAsia" w:ascii="宋体" w:hAnsi="Times New Roman" w:eastAsia="宋体" w:cs="宋体"/>
          <w:b w:val="0"/>
          <w:bCs w:val="0"/>
          <w:color w:val="auto"/>
          <w:sz w:val="28"/>
          <w:szCs w:val="28"/>
        </w:rPr>
        <w:t>万</w:t>
      </w:r>
      <w:r>
        <w:rPr>
          <w:rFonts w:hint="eastAsia" w:hAnsi="Times New Roman" w:eastAsia="宋体" w:cs="宋体"/>
          <w:b w:val="0"/>
          <w:bCs w:val="0"/>
          <w:color w:val="auto"/>
          <w:sz w:val="28"/>
          <w:szCs w:val="28"/>
          <w:lang w:val="en-US" w:eastAsia="zh-CN"/>
        </w:rPr>
        <w:t>二千五百</w:t>
      </w:r>
      <w:r>
        <w:rPr>
          <w:rFonts w:hint="eastAsia" w:ascii="宋体" w:hAnsi="Times New Roman" w:eastAsia="宋体" w:cs="宋体"/>
          <w:b w:val="0"/>
          <w:bCs w:val="0"/>
          <w:color w:val="auto"/>
          <w:sz w:val="28"/>
          <w:szCs w:val="28"/>
        </w:rPr>
        <w:t>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（一）涉案食品货值金额四千元以下的；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符合下列情形之一的，从重行政处罚，处二万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以上三万元以下罚款：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（一）涉案食品货值金额六千元以上的；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（二）导致食品安全事故的；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lang w:val="en-US" w:eastAsia="zh-CN"/>
        </w:rPr>
        <w:t xml:space="preserve">    </w:t>
      </w: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、第四款</w:t>
      </w:r>
      <w:r>
        <w:rPr>
          <w:rFonts w:hint="eastAsia" w:ascii="宋体" w:hAnsi="Times New Roman" w:eastAsia="宋体" w:cs="宋体"/>
          <w:b w:val="0"/>
          <w:bCs w:val="0"/>
          <w:color w:val="auto"/>
          <w:sz w:val="28"/>
          <w:szCs w:val="28"/>
        </w:rPr>
        <w:t>规定情形的，一般行政处罚，处一万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元以上二万</w:t>
      </w:r>
      <w:r>
        <w:rPr>
          <w:rFonts w:hint="eastAsia" w:hAnsi="Times New Roman" w:eastAsia="宋体" w:cs="宋体"/>
          <w:b w:val="0"/>
          <w:bCs w:val="0"/>
          <w:color w:val="auto"/>
          <w:sz w:val="28"/>
          <w:szCs w:val="28"/>
          <w:lang w:val="en-US" w:eastAsia="zh-CN"/>
        </w:rPr>
        <w:t>二千五百元</w:t>
      </w:r>
      <w:r>
        <w:rPr>
          <w:rFonts w:hint="eastAsia" w:ascii="宋体" w:hAnsi="Times New Roman" w:eastAsia="宋体" w:cs="宋体"/>
          <w:b w:val="0"/>
          <w:bCs w:val="0"/>
          <w:color w:val="auto"/>
          <w:sz w:val="28"/>
          <w:szCs w:val="28"/>
        </w:rPr>
        <w:t>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209</w:t>
      </w:r>
      <w:r>
        <w:rPr>
          <w:rFonts w:hint="eastAsia" w:ascii="宋体" w:hAnsi="Times New Roman" w:eastAsia="宋体" w:cs="宋体"/>
          <w:b w:val="0"/>
          <w:bCs w:val="0"/>
          <w:color w:val="auto"/>
          <w:sz w:val="28"/>
          <w:szCs w:val="28"/>
        </w:rPr>
        <w:t>】《安徽省食品安全条例》第</w:t>
      </w:r>
      <w:r>
        <w:rPr>
          <w:rFonts w:hint="eastAsia" w:ascii="宋体" w:hAnsi="Times New Roman" w:eastAsia="宋体" w:cs="宋体"/>
          <w:b w:val="0"/>
          <w:bCs w:val="0"/>
          <w:color w:val="auto"/>
          <w:sz w:val="28"/>
          <w:szCs w:val="28"/>
          <w:lang w:eastAsia="zh-CN"/>
        </w:rPr>
        <w:t>八十一</w:t>
      </w:r>
      <w:r>
        <w:rPr>
          <w:rFonts w:hint="eastAsia" w:ascii="宋体" w:hAnsi="Times New Roman" w:eastAsia="宋体" w:cs="宋体"/>
          <w:b w:val="0"/>
          <w:bCs w:val="0"/>
          <w:color w:val="auto"/>
          <w:sz w:val="28"/>
          <w:szCs w:val="28"/>
        </w:rPr>
        <w:t>条“处一万元以上五万元以下罚款”裁量基准的规定。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符合下列情形之一的，从轻行政处罚，处一万元以上二万</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千元以下罚款：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（一）仓储、物流企业未按照规定使用清洁的容器、工具和设备贮存、运输食品的；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（二）食品生产经营者未按照规定进行食品安全保障能力审查，但受托企业具备相应食品安全保障能力的；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符合下列情形之一的，从重行政处罚，处三万</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千元以上五万元以下罚款：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（一）导致食品安全事故的；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不符合本条第三款</w:t>
      </w:r>
      <w:r>
        <w:rPr>
          <w:rFonts w:hint="eastAsia" w:ascii="宋体" w:hAnsi="Times New Roman" w:eastAsia="宋体" w:cs="宋体"/>
          <w:b w:val="0"/>
          <w:bCs w:val="0"/>
          <w:color w:val="auto"/>
          <w:sz w:val="28"/>
          <w:szCs w:val="28"/>
          <w:lang w:eastAsia="zh-CN"/>
        </w:rPr>
        <w:t>、第四款</w:t>
      </w:r>
      <w:r>
        <w:rPr>
          <w:rFonts w:hint="eastAsia" w:ascii="宋体" w:hAnsi="Times New Roman" w:eastAsia="宋体" w:cs="宋体"/>
          <w:b w:val="0"/>
          <w:bCs w:val="0"/>
          <w:color w:val="auto"/>
          <w:sz w:val="28"/>
          <w:szCs w:val="28"/>
        </w:rPr>
        <w:t>规定情形的，一般行政处罚，处二万</w:t>
      </w:r>
      <w:r>
        <w:rPr>
          <w:rFonts w:hint="eastAsia" w:hAnsi="Times New Roman" w:eastAsia="宋体" w:cs="宋体"/>
          <w:b w:val="0"/>
          <w:bCs w:val="0"/>
          <w:color w:val="auto"/>
          <w:sz w:val="28"/>
          <w:szCs w:val="28"/>
          <w:lang w:val="en-US" w:eastAsia="zh-CN"/>
        </w:rPr>
        <w:t>二</w:t>
      </w:r>
      <w:r>
        <w:rPr>
          <w:rFonts w:hint="eastAsia" w:ascii="宋体" w:hAnsi="Times New Roman" w:eastAsia="宋体" w:cs="宋体"/>
          <w:b w:val="0"/>
          <w:bCs w:val="0"/>
          <w:color w:val="auto"/>
          <w:sz w:val="28"/>
          <w:szCs w:val="28"/>
        </w:rPr>
        <w:t>千元以上三万</w:t>
      </w:r>
      <w:r>
        <w:rPr>
          <w:rFonts w:hint="eastAsia" w:hAnsi="Times New Roman" w:eastAsia="宋体" w:cs="宋体"/>
          <w:b w:val="0"/>
          <w:bCs w:val="0"/>
          <w:color w:val="auto"/>
          <w:sz w:val="28"/>
          <w:szCs w:val="28"/>
          <w:lang w:val="en-US" w:eastAsia="zh-CN"/>
        </w:rPr>
        <w:t>八</w:t>
      </w:r>
      <w:r>
        <w:rPr>
          <w:rFonts w:hint="eastAsia" w:ascii="宋体" w:hAnsi="Times New Roman" w:eastAsia="宋体" w:cs="宋体"/>
          <w:b w:val="0"/>
          <w:bCs w:val="0"/>
          <w:color w:val="auto"/>
          <w:sz w:val="28"/>
          <w:szCs w:val="28"/>
        </w:rPr>
        <w:t>千元以下罚款。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210</w:t>
      </w:r>
      <w:r>
        <w:rPr>
          <w:rFonts w:hint="eastAsia" w:ascii="宋体" w:hAnsi="Times New Roman" w:eastAsia="宋体" w:cs="宋体"/>
          <w:b w:val="0"/>
          <w:bCs w:val="0"/>
          <w:color w:val="auto"/>
          <w:sz w:val="28"/>
          <w:szCs w:val="28"/>
        </w:rPr>
        <w:t>】《安徽省食品安全条例》第八十</w:t>
      </w:r>
      <w:r>
        <w:rPr>
          <w:rFonts w:hint="eastAsia" w:ascii="宋体" w:hAnsi="Times New Roman" w:eastAsia="宋体" w:cs="宋体"/>
          <w:b w:val="0"/>
          <w:bCs w:val="0"/>
          <w:color w:val="auto"/>
          <w:sz w:val="28"/>
          <w:szCs w:val="28"/>
          <w:lang w:eastAsia="zh-CN"/>
        </w:rPr>
        <w:t>二</w:t>
      </w:r>
      <w:r>
        <w:rPr>
          <w:rFonts w:hint="eastAsia" w:ascii="宋体" w:hAnsi="Times New Roman" w:eastAsia="宋体" w:cs="宋体"/>
          <w:b w:val="0"/>
          <w:bCs w:val="0"/>
          <w:color w:val="auto"/>
          <w:sz w:val="28"/>
          <w:szCs w:val="28"/>
        </w:rPr>
        <w:t>条“处一万元以上</w:t>
      </w:r>
      <w:r>
        <w:rPr>
          <w:rFonts w:hint="eastAsia" w:ascii="宋体" w:hAnsi="Times New Roman" w:eastAsia="宋体" w:cs="宋体"/>
          <w:b w:val="0"/>
          <w:bCs w:val="0"/>
          <w:color w:val="auto"/>
          <w:sz w:val="28"/>
          <w:szCs w:val="28"/>
          <w:lang w:eastAsia="zh-CN"/>
        </w:rPr>
        <w:t>二十</w:t>
      </w:r>
      <w:r>
        <w:rPr>
          <w:rFonts w:hint="eastAsia" w:ascii="宋体" w:hAnsi="Times New Roman" w:eastAsia="宋体" w:cs="宋体"/>
          <w:b w:val="0"/>
          <w:bCs w:val="0"/>
          <w:color w:val="auto"/>
          <w:sz w:val="28"/>
          <w:szCs w:val="28"/>
        </w:rPr>
        <w:t>万元以下罚款”裁量基准的规定。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符合下列情形之一的，减轻行政处罚，处</w:t>
      </w:r>
      <w:r>
        <w:rPr>
          <w:rFonts w:hint="eastAsia" w:ascii="宋体" w:hAnsi="Times New Roman" w:eastAsia="宋体" w:cs="宋体"/>
          <w:b w:val="0"/>
          <w:bCs w:val="0"/>
          <w:color w:val="auto"/>
          <w:sz w:val="28"/>
          <w:szCs w:val="28"/>
          <w:lang w:eastAsia="zh-CN"/>
        </w:rPr>
        <w:t>二</w:t>
      </w:r>
      <w:r>
        <w:rPr>
          <w:rFonts w:hint="eastAsia" w:ascii="宋体" w:hAnsi="Times New Roman" w:eastAsia="宋体" w:cs="宋体"/>
          <w:b w:val="0"/>
          <w:bCs w:val="0"/>
          <w:color w:val="auto"/>
          <w:sz w:val="28"/>
          <w:szCs w:val="28"/>
        </w:rPr>
        <w:t>千元以上</w:t>
      </w:r>
      <w:r>
        <w:rPr>
          <w:rFonts w:hint="eastAsia" w:ascii="宋体" w:hAnsi="Times New Roman" w:eastAsia="宋体" w:cs="宋体"/>
          <w:b w:val="0"/>
          <w:bCs w:val="0"/>
          <w:color w:val="auto"/>
          <w:sz w:val="28"/>
          <w:szCs w:val="28"/>
          <w:lang w:eastAsia="zh-CN"/>
        </w:rPr>
        <w:t>五</w:t>
      </w:r>
      <w:r>
        <w:rPr>
          <w:rFonts w:hint="eastAsia" w:ascii="宋体" w:hAnsi="Times New Roman" w:eastAsia="宋体" w:cs="宋体"/>
          <w:b w:val="0"/>
          <w:bCs w:val="0"/>
          <w:color w:val="auto"/>
          <w:sz w:val="28"/>
          <w:szCs w:val="28"/>
        </w:rPr>
        <w:t>万元以下罚款：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（一）涉案保健食品货值金额不足</w:t>
      </w:r>
      <w:r>
        <w:rPr>
          <w:rFonts w:hint="eastAsia" w:ascii="宋体" w:hAnsi="Times New Roman" w:eastAsia="宋体" w:cs="宋体"/>
          <w:b w:val="0"/>
          <w:bCs w:val="0"/>
          <w:color w:val="auto"/>
          <w:sz w:val="28"/>
          <w:szCs w:val="28"/>
          <w:lang w:eastAsia="zh-CN"/>
        </w:rPr>
        <w:t>二</w:t>
      </w:r>
      <w:r>
        <w:rPr>
          <w:rFonts w:hint="eastAsia" w:ascii="宋体" w:hAnsi="Times New Roman" w:eastAsia="宋体" w:cs="宋体"/>
          <w:b w:val="0"/>
          <w:bCs w:val="0"/>
          <w:color w:val="auto"/>
          <w:sz w:val="28"/>
          <w:szCs w:val="28"/>
        </w:rPr>
        <w:t>千元的；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（二）违法行为人因残疾、患有重大疾病（非传染性）、失业等，生活困难的；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（三）违法行为人为自然人或者个体工商户，违法行为地在山区、农村偏远地区的；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（四）符合裁量基准第【1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】条减轻处罚情形之一的。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hAnsi="Times New Roman" w:eastAsia="宋体" w:cs="宋体"/>
          <w:b w:val="0"/>
          <w:bCs w:val="0"/>
          <w:color w:val="auto"/>
          <w:sz w:val="28"/>
          <w:szCs w:val="28"/>
          <w:lang w:val="en-US" w:eastAsia="zh-CN"/>
        </w:rPr>
        <w:t>其他处罚情形适用条款表述裁量执行</w:t>
      </w:r>
      <w:r>
        <w:rPr>
          <w:rFonts w:hint="eastAsia" w:ascii="宋体" w:hAnsi="Times New Roman" w:eastAsia="宋体" w:cs="宋体"/>
          <w:b w:val="0"/>
          <w:bCs w:val="0"/>
          <w:color w:val="auto"/>
          <w:sz w:val="28"/>
          <w:szCs w:val="28"/>
        </w:rPr>
        <w:t>。</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w:t>
      </w:r>
      <w:r>
        <w:rPr>
          <w:rFonts w:hint="eastAsia" w:hAnsi="Times New Roman" w:eastAsia="宋体" w:cs="宋体"/>
          <w:b w:val="0"/>
          <w:bCs w:val="0"/>
          <w:color w:val="auto"/>
          <w:sz w:val="28"/>
          <w:szCs w:val="28"/>
          <w:lang w:val="en-US" w:eastAsia="zh-CN"/>
        </w:rPr>
        <w:t>211</w:t>
      </w:r>
      <w:r>
        <w:rPr>
          <w:rFonts w:hint="eastAsia" w:ascii="宋体" w:hAnsi="Times New Roman" w:eastAsia="宋体" w:cs="宋体"/>
          <w:b w:val="0"/>
          <w:bCs w:val="0"/>
          <w:color w:val="auto"/>
          <w:sz w:val="28"/>
          <w:szCs w:val="28"/>
        </w:rPr>
        <w:t>】《安徽省食品安全条例》第八十</w:t>
      </w:r>
      <w:r>
        <w:rPr>
          <w:rFonts w:hint="eastAsia" w:hAnsi="Times New Roman" w:eastAsia="宋体" w:cs="宋体"/>
          <w:b w:val="0"/>
          <w:bCs w:val="0"/>
          <w:color w:val="auto"/>
          <w:sz w:val="28"/>
          <w:szCs w:val="28"/>
          <w:lang w:val="en-US" w:eastAsia="zh-CN"/>
        </w:rPr>
        <w:t>五</w:t>
      </w:r>
      <w:r>
        <w:rPr>
          <w:rFonts w:hint="eastAsia" w:ascii="宋体" w:hAnsi="Times New Roman" w:eastAsia="宋体" w:cs="宋体"/>
          <w:b w:val="0"/>
          <w:bCs w:val="0"/>
          <w:color w:val="auto"/>
          <w:sz w:val="28"/>
          <w:szCs w:val="28"/>
        </w:rPr>
        <w:t>条“处一千元以上一万元以下罚款”裁量基准的规定。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本条不适用减轻行政处罚。</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符合下列情形之一的，从轻行政处罚，处一千元以上</w:t>
      </w:r>
      <w:r>
        <w:rPr>
          <w:rFonts w:hint="eastAsia" w:hAnsi="Times New Roman" w:eastAsia="宋体" w:cs="宋体"/>
          <w:b w:val="0"/>
          <w:bCs w:val="0"/>
          <w:color w:val="auto"/>
          <w:sz w:val="28"/>
          <w:szCs w:val="28"/>
          <w:lang w:val="en-US" w:eastAsia="zh-CN"/>
        </w:rPr>
        <w:t>三千七</w:t>
      </w:r>
      <w:r>
        <w:rPr>
          <w:rFonts w:hint="eastAsia" w:ascii="宋体" w:hAnsi="Times New Roman" w:eastAsia="宋体" w:cs="宋体"/>
          <w:b w:val="0"/>
          <w:bCs w:val="0"/>
          <w:color w:val="auto"/>
          <w:sz w:val="28"/>
          <w:szCs w:val="28"/>
        </w:rPr>
        <w:t>百元以下罚款：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（一）违法行为人因残疾、患有重大疾病（非传染性）、失业等，生活困难的；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（二）违法行为人为自然人或者个体工商户，违法行为地在山区、农村偏远地区的；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（三）已经申请食品小作坊登记的；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（四）符合裁量基准第【1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】条从轻处罚情形之一的。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符合下列情形之一的，从重行政处罚，处</w:t>
      </w:r>
      <w:r>
        <w:rPr>
          <w:rFonts w:hint="eastAsia" w:hAnsi="Times New Roman" w:eastAsia="宋体" w:cs="宋体"/>
          <w:b w:val="0"/>
          <w:bCs w:val="0"/>
          <w:color w:val="auto"/>
          <w:sz w:val="28"/>
          <w:szCs w:val="28"/>
          <w:lang w:val="en-US" w:eastAsia="zh-CN"/>
        </w:rPr>
        <w:t>七千三</w:t>
      </w:r>
      <w:r>
        <w:rPr>
          <w:rFonts w:hint="eastAsia" w:ascii="宋体" w:hAnsi="Times New Roman" w:eastAsia="宋体" w:cs="宋体"/>
          <w:b w:val="0"/>
          <w:bCs w:val="0"/>
          <w:color w:val="auto"/>
          <w:sz w:val="28"/>
          <w:szCs w:val="28"/>
        </w:rPr>
        <w:t>百元以上一万元以下罚款：</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（一）涉案食品不符合法律、法规规定或者食品安全标准的；</w:t>
      </w:r>
    </w:p>
    <w:p>
      <w:pPr>
        <w:pStyle w:val="4"/>
        <w:spacing w:line="560" w:lineRule="exact"/>
        <w:ind w:firstLine="560" w:firstLineChars="200"/>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（二）符合裁量基准第【1</w:t>
      </w:r>
      <w:r>
        <w:rPr>
          <w:rFonts w:hint="eastAsia" w:ascii="宋体" w:hAnsi="Times New Roman" w:eastAsia="宋体" w:cs="宋体"/>
          <w:b w:val="0"/>
          <w:bCs w:val="0"/>
          <w:color w:val="auto"/>
          <w:sz w:val="28"/>
          <w:szCs w:val="28"/>
          <w:lang w:val="en-US" w:eastAsia="zh-CN"/>
        </w:rPr>
        <w:t>32</w:t>
      </w:r>
      <w:r>
        <w:rPr>
          <w:rFonts w:hint="eastAsia" w:ascii="宋体" w:hAnsi="Times New Roman" w:eastAsia="宋体" w:cs="宋体"/>
          <w:b w:val="0"/>
          <w:bCs w:val="0"/>
          <w:color w:val="auto"/>
          <w:sz w:val="28"/>
          <w:szCs w:val="28"/>
        </w:rPr>
        <w:t>】条从重处罚情形之一的。</w:t>
      </w:r>
    </w:p>
    <w:p>
      <w:pPr>
        <w:pStyle w:val="4"/>
        <w:rPr>
          <w:rFonts w:hint="eastAsia" w:ascii="宋体" w:hAnsi="Times New Roman" w:eastAsia="宋体" w:cs="宋体"/>
          <w:b w:val="0"/>
          <w:bCs w:val="0"/>
          <w:color w:val="auto"/>
          <w:sz w:val="28"/>
          <w:szCs w:val="28"/>
        </w:rPr>
      </w:pPr>
      <w:r>
        <w:rPr>
          <w:rFonts w:hint="eastAsia" w:ascii="宋体" w:hAnsi="Times New Roman" w:eastAsia="宋体" w:cs="宋体"/>
          <w:b w:val="0"/>
          <w:bCs w:val="0"/>
          <w:color w:val="auto"/>
          <w:sz w:val="28"/>
          <w:szCs w:val="28"/>
        </w:rPr>
        <w:t>不符合本条第三款、第四款规定情形的，一般行政处罚，处</w:t>
      </w:r>
      <w:r>
        <w:rPr>
          <w:rFonts w:hint="eastAsia" w:hAnsi="Times New Roman" w:eastAsia="宋体" w:cs="宋体"/>
          <w:b w:val="0"/>
          <w:bCs w:val="0"/>
          <w:color w:val="auto"/>
          <w:sz w:val="28"/>
          <w:szCs w:val="28"/>
          <w:lang w:val="en-US" w:eastAsia="zh-CN"/>
        </w:rPr>
        <w:t>三千七百</w:t>
      </w:r>
      <w:r>
        <w:rPr>
          <w:rFonts w:hint="eastAsia" w:ascii="宋体" w:hAnsi="Times New Roman" w:eastAsia="宋体" w:cs="宋体"/>
          <w:b w:val="0"/>
          <w:bCs w:val="0"/>
          <w:color w:val="auto"/>
          <w:sz w:val="28"/>
          <w:szCs w:val="28"/>
        </w:rPr>
        <w:t>以上</w:t>
      </w:r>
      <w:r>
        <w:rPr>
          <w:rFonts w:hint="eastAsia" w:hAnsi="Times New Roman" w:eastAsia="宋体" w:cs="宋体"/>
          <w:b w:val="0"/>
          <w:bCs w:val="0"/>
          <w:color w:val="auto"/>
          <w:sz w:val="28"/>
          <w:szCs w:val="28"/>
          <w:lang w:val="en-US" w:eastAsia="zh-CN"/>
        </w:rPr>
        <w:t>七千三</w:t>
      </w:r>
      <w:r>
        <w:rPr>
          <w:rFonts w:hint="eastAsia" w:ascii="宋体" w:hAnsi="Times New Roman" w:eastAsia="宋体" w:cs="宋体"/>
          <w:b w:val="0"/>
          <w:bCs w:val="0"/>
          <w:color w:val="auto"/>
          <w:sz w:val="28"/>
          <w:szCs w:val="28"/>
        </w:rPr>
        <w:t>百元以下罚款。</w:t>
      </w:r>
    </w:p>
    <w:p>
      <w:pPr>
        <w:pStyle w:val="4"/>
        <w:rPr>
          <w:rFonts w:hint="eastAsia" w:hAnsi="Times New Roman" w:eastAsia="宋体" w:cs="宋体"/>
          <w:b w:val="0"/>
          <w:bCs w:val="0"/>
          <w:color w:val="auto"/>
          <w:sz w:val="28"/>
          <w:szCs w:val="28"/>
          <w:lang w:val="en-US" w:eastAsia="zh-CN"/>
        </w:rPr>
      </w:pPr>
    </w:p>
    <w:p>
      <w:pPr>
        <w:pStyle w:val="7"/>
        <w:rPr>
          <w:color w:val="auto"/>
          <w:sz w:val="28"/>
          <w:szCs w:val="28"/>
        </w:rPr>
      </w:pPr>
      <w:r>
        <w:rPr>
          <w:rFonts w:hint="eastAsia" w:hAnsi="Times New Roman" w:eastAsia="宋体" w:cs="宋体"/>
          <w:b w:val="0"/>
          <w:bCs w:val="0"/>
          <w:color w:val="auto"/>
          <w:sz w:val="28"/>
          <w:szCs w:val="28"/>
          <w:lang w:val="en-US" w:eastAsia="zh-CN"/>
        </w:rPr>
        <w:t>三、</w:t>
      </w:r>
      <w:r>
        <w:rPr>
          <w:rFonts w:hint="eastAsia"/>
          <w:color w:val="auto"/>
        </w:rPr>
        <w:t>违反《盐业</w:t>
      </w:r>
      <w:r>
        <w:rPr>
          <w:rFonts w:hint="eastAsia"/>
          <w:color w:val="auto"/>
          <w:lang w:val="en-US" w:eastAsia="zh-CN"/>
        </w:rPr>
        <w:t>专营办法</w:t>
      </w:r>
      <w:r>
        <w:rPr>
          <w:rFonts w:hint="eastAsia"/>
          <w:color w:val="auto"/>
        </w:rPr>
        <w:t>》的行政处罚</w:t>
      </w:r>
    </w:p>
    <w:p>
      <w:pPr>
        <w:pStyle w:val="4"/>
        <w:ind w:left="0" w:leftChars="0" w:firstLine="0" w:firstLineChars="0"/>
        <w:rPr>
          <w:rFonts w:hint="eastAsia" w:ascii="宋体" w:hAnsi="Times New Roman" w:eastAsia="宋体" w:cs="宋体"/>
          <w:b w:val="0"/>
          <w:bCs w:val="0"/>
          <w:color w:val="auto"/>
          <w:sz w:val="28"/>
          <w:szCs w:val="28"/>
          <w:lang w:val="en-US" w:eastAsia="zh-CN"/>
        </w:rPr>
      </w:pPr>
      <w:r>
        <w:rPr>
          <w:rFonts w:hint="eastAsia"/>
          <w:color w:val="auto"/>
          <w:sz w:val="28"/>
          <w:szCs w:val="28"/>
        </w:rPr>
        <w:t>【</w:t>
      </w:r>
      <w:r>
        <w:rPr>
          <w:rFonts w:hint="eastAsia"/>
          <w:color w:val="auto"/>
          <w:sz w:val="28"/>
          <w:szCs w:val="28"/>
          <w:lang w:val="en-US" w:eastAsia="zh-CN"/>
        </w:rPr>
        <w:t>220</w:t>
      </w:r>
      <w:r>
        <w:rPr>
          <w:rFonts w:hint="eastAsia"/>
          <w:color w:val="auto"/>
          <w:sz w:val="28"/>
          <w:szCs w:val="28"/>
        </w:rPr>
        <w:t>】《盐业</w:t>
      </w:r>
      <w:r>
        <w:rPr>
          <w:rFonts w:hint="eastAsia"/>
          <w:color w:val="auto"/>
          <w:sz w:val="28"/>
          <w:szCs w:val="28"/>
          <w:lang w:val="en-US" w:eastAsia="zh-CN"/>
        </w:rPr>
        <w:t>专营办法</w:t>
      </w:r>
      <w:r>
        <w:rPr>
          <w:rFonts w:hint="eastAsia"/>
          <w:color w:val="auto"/>
          <w:sz w:val="28"/>
          <w:szCs w:val="28"/>
        </w:rPr>
        <w:t>》第三十条　经营者的行为违反本办法的规定同时违反《中华人民共和国食品安全法》的，由县级以上地方人民政府食盐质量安全监督管理部门依照《中华人民共和国食品安全法》进行处罚。</w:t>
      </w:r>
    </w:p>
    <w:p>
      <w:pPr>
        <w:jc w:val="left"/>
        <w:rPr>
          <w:rFonts w:hint="eastAsia" w:ascii="宋体" w:hAnsi="Times New Roman" w:eastAsia="宋体" w:cs="宋体"/>
          <w:b w:val="0"/>
          <w:bCs w:val="0"/>
          <w:color w:val="auto"/>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华文新魏">
    <w:altName w:val="宋体"/>
    <w:panose1 w:val="0201080004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黑体">
    <w:panose1 w:val="02010609060101010101"/>
    <w:charset w:val="7A"/>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华文仿宋">
    <w:altName w:val="仿宋"/>
    <w:panose1 w:val="02010600040101010101"/>
    <w:charset w:val="7A"/>
    <w:family w:val="auto"/>
    <w:pitch w:val="default"/>
    <w:sig w:usb0="00000000" w:usb1="00000000" w:usb2="00000000" w:usb3="00000000" w:csb0="0004009F" w:csb1="DFD70000"/>
  </w:font>
  <w:font w:name="Menlo">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Bookman Old Style">
    <w:altName w:val="Segoe Print"/>
    <w:panose1 w:val="020506040505050202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pple-system-font">
    <w:altName w:val="Segoe Print"/>
    <w:panose1 w:val="00000000000000000000"/>
    <w:charset w:val="00"/>
    <w:family w:val="auto"/>
    <w:pitch w:val="default"/>
    <w:sig w:usb0="00000000" w:usb1="00000000" w:usb2="00000000" w:usb3="00000000" w:csb0="00000000" w:csb1="00000000"/>
  </w:font>
  <w:font w:name="方正楷体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sinmsun">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 New Roman’">
    <w:altName w:val="宋体"/>
    <w:panose1 w:val="00000000000000000000"/>
    <w:charset w:val="86"/>
    <w:family w:val="roma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宋体-方正超大字符集">
    <w:altName w:val="宋体"/>
    <w:panose1 w:val="03000509000000000000"/>
    <w:charset w:val="86"/>
    <w:family w:val="script"/>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_GB2312">
    <w:altName w:val="Times New Roman"/>
    <w:panose1 w:val="00000000000000000000"/>
    <w:charset w:val="00"/>
    <w:family w:val="auto"/>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MingLiU-ExtB">
    <w:panose1 w:val="02020500000000000000"/>
    <w:charset w:val="88"/>
    <w:family w:val="auto"/>
    <w:pitch w:val="default"/>
    <w:sig w:usb0="8000002F" w:usb1="02000008" w:usb2="00000000" w:usb3="00000000" w:csb0="00100001" w:csb1="00000000"/>
  </w:font>
  <w:font w:name="Chiller">
    <w:altName w:val="Gabriola"/>
    <w:panose1 w:val="04020404031007020602"/>
    <w:charset w:val="00"/>
    <w:family w:val="auto"/>
    <w:pitch w:val="default"/>
    <w:sig w:usb0="00000000" w:usb1="00000000" w:usb2="00000000" w:usb3="00000000" w:csb0="20000001" w:csb1="00000000"/>
  </w:font>
  <w:font w:name="Colonna MT">
    <w:altName w:val="Gabriola"/>
    <w:panose1 w:val="04020805060202030203"/>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13" w:usb2="00000000" w:usb3="00000000" w:csb0="2000009F" w:csb1="00000000"/>
  </w:font>
  <w:font w:name="华文楷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GungsuhChe">
    <w:altName w:val="Malgun Gothic"/>
    <w:panose1 w:val="02030609000101010101"/>
    <w:charset w:val="81"/>
    <w:family w:val="auto"/>
    <w:pitch w:val="default"/>
    <w:sig w:usb0="00000000" w:usb1="00000000" w:usb2="00000030" w:usb3="00000000" w:csb0="4008009F" w:csb1="DFD70000"/>
  </w:font>
  <w:font w:name="Microsoft YaHei UI">
    <w:panose1 w:val="020B0503020204020204"/>
    <w:charset w:val="86"/>
    <w:family w:val="auto"/>
    <w:pitch w:val="default"/>
    <w:sig w:usb0="80000287" w:usb1="2ACF3C50"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Gabriola">
    <w:panose1 w:val="04040605051002020D02"/>
    <w:charset w:val="00"/>
    <w:family w:val="auto"/>
    <w:pitch w:val="default"/>
    <w:sig w:usb0="E00002EF" w:usb1="5000204B" w:usb2="00000000" w:usb3="00000000" w:csb0="2000009F" w:csb1="00000000"/>
  </w:font>
  <w:font w:name="inherit">
    <w:altName w:val="Times New Roman"/>
    <w:panose1 w:val="00000000000000000000"/>
    <w:charset w:val="00"/>
    <w:family w:val="roman"/>
    <w:pitch w:val="default"/>
    <w:sig w:usb0="00000000" w:usb1="00000000" w:usb2="00000000" w:usb3="00000000" w:csb0="00000001" w:csb1="00000000"/>
  </w:font>
  <w:font w:name="PMingLiU">
    <w:altName w:val="PMingLiU-ExtB"/>
    <w:panose1 w:val="02020500000000000000"/>
    <w:charset w:val="88"/>
    <w:family w:val="auto"/>
    <w:pitch w:val="default"/>
    <w:sig w:usb0="00000000" w:usb1="00000000" w:usb2="00000016" w:usb3="00000000" w:csb0="00100001" w:csb1="00000000"/>
  </w:font>
  <w:font w:name="华文细黑">
    <w:altName w:val="微软雅黑"/>
    <w:panose1 w:val="02010600040101010101"/>
    <w:charset w:val="86"/>
    <w:family w:val="auto"/>
    <w:pitch w:val="default"/>
    <w:sig w:usb0="00000000" w:usb1="00000000" w:usb2="00000000" w:usb3="00000000" w:csb0="0004009F" w:csb1="DFD70000"/>
  </w:font>
  <w:font w:name="Estrangelo Edessa">
    <w:altName w:val="Mongolian Baiti"/>
    <w:panose1 w:val="03080600000000000000"/>
    <w:charset w:val="00"/>
    <w:family w:val="auto"/>
    <w:pitch w:val="default"/>
    <w:sig w:usb0="00000000" w:usb1="00000000" w:usb2="00000080" w:usb3="00000000" w:csb0="00000001" w:csb1="00000000"/>
  </w:font>
  <w:font w:name="Eras Medium ITC">
    <w:altName w:val="Segoe Print"/>
    <w:panose1 w:val="020B0602030504020804"/>
    <w:charset w:val="00"/>
    <w:family w:val="auto"/>
    <w:pitch w:val="default"/>
    <w:sig w:usb0="00000000" w:usb1="00000000" w:usb2="00000000" w:usb3="00000000" w:csb0="20000001" w:csb1="00000000"/>
  </w:font>
  <w:font w:name="Eras Light ITC">
    <w:altName w:val="Yu Gothic UI Semilight"/>
    <w:panose1 w:val="020B0402030504020804"/>
    <w:charset w:val="00"/>
    <w:family w:val="auto"/>
    <w:pitch w:val="default"/>
    <w:sig w:usb0="00000000" w:usb1="00000000" w:usb2="00000000" w:usb3="00000000" w:csb0="20000001" w:csb1="00000000"/>
  </w:font>
  <w:font w:name="Eras Demi ITC">
    <w:altName w:val="Yu Gothic UI Semibold"/>
    <w:panose1 w:val="020B0805030504020804"/>
    <w:charset w:val="00"/>
    <w:family w:val="auto"/>
    <w:pitch w:val="default"/>
    <w:sig w:usb0="00000000" w:usb1="00000000" w:usb2="00000000" w:usb3="00000000" w:csb0="20000001" w:csb1="00000000"/>
  </w:font>
  <w:font w:name="Eras Bold ITC">
    <w:altName w:val="Yu Gothic UI Semibold"/>
    <w:panose1 w:val="020B0907030504020204"/>
    <w:charset w:val="00"/>
    <w:family w:val="auto"/>
    <w:pitch w:val="default"/>
    <w:sig w:usb0="00000000" w:usb1="00000000" w:usb2="00000000" w:usb3="00000000" w:csb0="20000001" w:csb1="00000000"/>
  </w:font>
  <w:font w:name="Engravers MT">
    <w:altName w:val="Segoe Print"/>
    <w:panose1 w:val="02090707080505020304"/>
    <w:charset w:val="00"/>
    <w:family w:val="auto"/>
    <w:pitch w:val="default"/>
    <w:sig w:usb0="00000000" w:usb1="00000000" w:usb2="00000000" w:usb3="00000000" w:csb0="20000001" w:csb1="00000000"/>
  </w:font>
  <w:font w:name="EucrosiaUPC">
    <w:altName w:val="Times New Roman"/>
    <w:panose1 w:val="02020603050405020304"/>
    <w:charset w:val="00"/>
    <w:family w:val="auto"/>
    <w:pitch w:val="default"/>
    <w:sig w:usb0="00000000" w:usb1="00000000" w:usb2="00000000" w:usb3="00000000" w:csb0="00010001" w:csb1="00000000"/>
  </w:font>
  <w:font w:name="Euphemia">
    <w:altName w:val="NumberOnly"/>
    <w:panose1 w:val="020B0503040102020104"/>
    <w:charset w:val="00"/>
    <w:family w:val="auto"/>
    <w:pitch w:val="default"/>
    <w:sig w:usb0="00000000" w:usb1="00000000" w:usb2="00002000" w:usb3="00000000" w:csb0="00000001" w:csb1="00000000"/>
  </w:font>
  <w:font w:name="Gill Sans MT">
    <w:altName w:val="NumberOnly"/>
    <w:panose1 w:val="020B0502020104020203"/>
    <w:charset w:val="00"/>
    <w:family w:val="auto"/>
    <w:pitch w:val="default"/>
    <w:sig w:usb0="00000000" w:usb1="00000000" w:usb2="00000000" w:usb3="00000000" w:csb0="20000003" w:csb1="00000000"/>
  </w:font>
  <w:font w:name="JasmineUPC">
    <w:altName w:val="Times New Roman"/>
    <w:panose1 w:val="02020603050405020304"/>
    <w:charset w:val="00"/>
    <w:family w:val="auto"/>
    <w:pitch w:val="default"/>
    <w:sig w:usb0="00000000" w:usb1="00000000" w:usb2="00000000" w:usb3="00000000" w:csb0="00010001" w:csb1="00000000"/>
  </w:font>
  <w:font w:name="Microsoft Yi Baiti">
    <w:panose1 w:val="03000500000000000000"/>
    <w:charset w:val="00"/>
    <w:family w:val="auto"/>
    <w:pitch w:val="default"/>
    <w:sig w:usb0="80000003" w:usb1="00010402" w:usb2="00080002" w:usb3="00000000" w:csb0="00000001" w:csb1="00000000"/>
  </w:font>
  <w:font w:name="Microsoft Uighur">
    <w:altName w:val="Trebuchet MS"/>
    <w:panose1 w:val="02000000000000000000"/>
    <w:charset w:val="00"/>
    <w:family w:val="auto"/>
    <w:pitch w:val="default"/>
    <w:sig w:usb0="00000000" w:usb1="0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Sans Serif">
    <w:panose1 w:val="020B0604020202020204"/>
    <w:charset w:val="00"/>
    <w:family w:val="auto"/>
    <w:pitch w:val="default"/>
    <w:sig w:usb0="E5002EFF" w:usb1="C000605B" w:usb2="00000029" w:usb3="00000000" w:csb0="200101FF" w:csb1="20280000"/>
  </w:font>
  <w:font w:name="Microsoft PhagsPa">
    <w:panose1 w:val="020B0502040204020203"/>
    <w:charset w:val="00"/>
    <w:family w:val="auto"/>
    <w:pitch w:val="default"/>
    <w:sig w:usb0="00000003" w:usb1="00200000" w:usb2="08000000" w:usb3="00000000" w:csb0="00000001" w:csb1="00000000"/>
  </w:font>
  <w:font w:name="Miriam">
    <w:altName w:val="NumberOnly"/>
    <w:panose1 w:val="020B0502050101010101"/>
    <w:charset w:val="00"/>
    <w:family w:val="auto"/>
    <w:pitch w:val="default"/>
    <w:sig w:usb0="00000000" w:usb1="00000000" w:usb2="00000000" w:usb3="00000000" w:csb0="00000020" w:csb1="00200000"/>
  </w:font>
  <w:font w:name="Miriam Fixed">
    <w:altName w:val="NumberOnly"/>
    <w:panose1 w:val="020B0509050101010101"/>
    <w:charset w:val="00"/>
    <w:family w:val="auto"/>
    <w:pitch w:val="default"/>
    <w:sig w:usb0="00000000" w:usb1="00000000" w:usb2="00000000" w:usb3="00000000" w:csb0="00000020" w:csb1="00200000"/>
  </w:font>
  <w:font w:name="Mistral">
    <w:altName w:val="Mongolian Baiti"/>
    <w:panose1 w:val="03090702030407020403"/>
    <w:charset w:val="00"/>
    <w:family w:val="auto"/>
    <w:pitch w:val="default"/>
    <w:sig w:usb0="00000000"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NumberOnly">
    <w:panose1 w:val="020B0500000000000000"/>
    <w:charset w:val="00"/>
    <w:family w:val="auto"/>
    <w:pitch w:val="default"/>
    <w:sig w:usb0="8000002F" w:usb1="10000048" w:usb2="00000000" w:usb3="00000000" w:csb0="00000111" w:csb1="40000000"/>
  </w:font>
  <w:font w:name="Trebuchet MS">
    <w:panose1 w:val="020B0603020202020204"/>
    <w:charset w:val="00"/>
    <w:family w:val="auto"/>
    <w:pitch w:val="default"/>
    <w:sig w:usb0="00000687" w:usb1="00000000" w:usb2="00000000" w:usb3="00000000" w:csb0="2000009F" w:csb1="00000000"/>
  </w:font>
  <w:font w:name="方正黑体简体">
    <w:altName w:val="微软雅黑"/>
    <w:panose1 w:val="03000509000000000000"/>
    <w:charset w:val="86"/>
    <w:family w:val="script"/>
    <w:pitch w:val="default"/>
    <w:sig w:usb0="00000000" w:usb1="00000000" w:usb2="00000010" w:usb3="00000000" w:csb0="00040000" w:csb1="00000000"/>
  </w:font>
  <w:font w:name="FZFangSong-Z02S">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Vrinda">
    <w:altName w:val="Segoe UI Symbol"/>
    <w:panose1 w:val="020B0502040204020203"/>
    <w:charset w:val="00"/>
    <w:family w:val="auto"/>
    <w:pitch w:val="default"/>
    <w:sig w:usb0="00000000" w:usb1="00000000" w:usb2="00000000" w:usb3="00000000" w:csb0="00000001" w:csb1="00000000"/>
  </w:font>
  <w:font w:name="FangSong_GB2312">
    <w:altName w:val="仿宋_GB2312"/>
    <w:panose1 w:val="00000000000000000000"/>
    <w:charset w:val="86"/>
    <w:family w:val="swiss"/>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81"/>
    <w:family w:val="swiss"/>
    <w:pitch w:val="default"/>
    <w:sig w:usb0="00000000" w:usb1="00000000" w:usb2="00000000" w:usb3="00000000" w:csb0="00080000" w:csb1="00000000"/>
  </w:font>
  <w:font w:name="仿宋_GB2312">
    <w:panose1 w:val="02010609030101010101"/>
    <w:charset w:val="81"/>
    <w:family w:val="swiss"/>
    <w:pitch w:val="default"/>
    <w:sig w:usb0="00000001" w:usb1="080E0000" w:usb2="00000000" w:usb3="00000000" w:csb0="00040000" w:csb1="00000000"/>
  </w:font>
  <w:font w:name="宋体-18030">
    <w:altName w:val="微软雅黑"/>
    <w:panose1 w:val="02010609060101010101"/>
    <w:charset w:val="86"/>
    <w:family w:val="modern"/>
    <w:pitch w:val="default"/>
    <w:sig w:usb0="00000000" w:usb1="00000000" w:usb2="000A005E" w:usb3="00000000" w:csb0="00040001" w:csb1="00000000"/>
  </w:font>
  <w:font w:name="font-size:16pt;mso-spacerun:">
    <w:altName w:val="Segoe Print"/>
    <w:panose1 w:val="00000000000000000000"/>
    <w:charset w:val="00"/>
    <w:family w:val="auto"/>
    <w:pitch w:val="default"/>
    <w:sig w:usb0="00000000" w:usb1="00000000" w:usb2="00000000" w:usb3="00000000" w:csb0="00000000" w:csb1="00000000"/>
  </w:font>
  <w:font w:name="Book Antiqua">
    <w:altName w:val="Segoe Print"/>
    <w:panose1 w:val="02040602050305030304"/>
    <w:charset w:val="00"/>
    <w:family w:val="roman"/>
    <w:pitch w:val="default"/>
    <w:sig w:usb0="00000000" w:usb1="00000000" w:usb2="00000000" w:usb3="00000000" w:csb0="2000009F" w:csb1="DFD70000"/>
  </w:font>
  <w:font w:name="Yu Gothic UI Semilight">
    <w:panose1 w:val="020B0400000000000000"/>
    <w:charset w:val="80"/>
    <w:family w:val="auto"/>
    <w:pitch w:val="default"/>
    <w:sig w:usb0="E00002FF" w:usb1="2AC7FDFF" w:usb2="00000016" w:usb3="00000000" w:csb0="2002009F" w:csb1="00000000"/>
  </w:font>
  <w:font w:name="Yu Gothic UI Semibold">
    <w:panose1 w:val="020B0700000000000000"/>
    <w:charset w:val="80"/>
    <w:family w:val="auto"/>
    <w:pitch w:val="default"/>
    <w:sig w:usb0="E00002FF" w:usb1="2AC7FDFF" w:usb2="00000016" w:usb3="00000000" w:csb0="2002009F" w:csb1="00000000"/>
  </w:font>
  <w:font w:name="Segoe UI Symbol">
    <w:panose1 w:val="020B0502040204020203"/>
    <w:charset w:val="00"/>
    <w:family w:val="auto"/>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06C5E"/>
    <w:rsid w:val="06C06C5E"/>
    <w:rsid w:val="078D6B36"/>
    <w:rsid w:val="63E329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内文"/>
    <w:basedOn w:val="5"/>
    <w:qFormat/>
    <w:uiPriority w:val="99"/>
    <w:pPr>
      <w:ind w:firstLine="567"/>
    </w:pPr>
  </w:style>
  <w:style w:type="paragraph" w:customStyle="1" w:styleId="5">
    <w:name w:val="段落样式1"/>
    <w:basedOn w:val="6"/>
    <w:qFormat/>
    <w:uiPriority w:val="99"/>
    <w:pPr>
      <w:spacing w:line="460" w:lineRule="atLeast"/>
    </w:pPr>
    <w:rPr>
      <w:sz w:val="30"/>
      <w:szCs w:val="30"/>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宋体" w:cs="宋体" w:hAnsiTheme="minorHAnsi" w:eastAsiaTheme="minorEastAsia"/>
      <w:color w:val="000000"/>
      <w:sz w:val="24"/>
      <w:szCs w:val="24"/>
      <w:lang w:val="zh-CN" w:eastAsia="zh-CN" w:bidi="ar-SA"/>
    </w:rPr>
  </w:style>
  <w:style w:type="paragraph" w:customStyle="1" w:styleId="7">
    <w:name w:val="章节立法"/>
    <w:basedOn w:val="6"/>
    <w:qFormat/>
    <w:uiPriority w:val="99"/>
    <w:pPr>
      <w:spacing w:line="460" w:lineRule="atLeast"/>
    </w:pPr>
    <w:rPr>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2020-11-12T02:07:00Z</dcterms:created>
  <dc:creator>NTKO</dc:creator>
  <cp:lastModifiedBy>杨帆</cp:lastModifiedBy>
  <dcterms:modified xsi:type="dcterms:W3CDTF">2020-11-17T00:36:44Z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