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jc w:val="center"/>
        <w:rPr>
          <w:rFonts w:ascii="方正小标宋简体" w:hAnsi="宋体" w:eastAsia="方正小标宋简体"/>
          <w:sz w:val="44"/>
          <w:szCs w:val="44"/>
        </w:rPr>
      </w:pPr>
      <w:bookmarkStart w:id="0" w:name="_GoBack"/>
      <w:r>
        <w:rPr>
          <w:rFonts w:hint="eastAsia" w:ascii="方正小标宋简体" w:hAnsi="宋体" w:eastAsia="方正小标宋简体"/>
          <w:sz w:val="44"/>
          <w:szCs w:val="44"/>
        </w:rPr>
        <w:t>淮南市市场监督政管理局</w:t>
      </w:r>
    </w:p>
    <w:p>
      <w:pPr>
        <w:spacing w:line="52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行政处罚听证告知书</w:t>
      </w:r>
    </w:p>
    <w:p>
      <w:pPr>
        <w:snapToGrid w:val="0"/>
        <w:spacing w:line="520" w:lineRule="exact"/>
        <w:jc w:val="center"/>
        <w:rPr>
          <w:rFonts w:ascii="宋体" w:hAnsi="宋体" w:eastAsia="宋体"/>
          <w:sz w:val="32"/>
          <w:szCs w:val="32"/>
        </w:rPr>
      </w:pPr>
      <w:r>
        <w:rPr>
          <w:rFonts w:hint="eastAsia" w:ascii="宋体" w:hAnsi="宋体" w:eastAsia="宋体"/>
          <w:sz w:val="32"/>
          <w:szCs w:val="32"/>
          <w:u w:val="single"/>
        </w:rPr>
        <w:t>淮</w:t>
      </w:r>
      <w:r>
        <w:rPr>
          <w:rFonts w:hint="eastAsia" w:ascii="宋体" w:hAnsi="宋体" w:eastAsia="宋体"/>
          <w:sz w:val="32"/>
          <w:szCs w:val="32"/>
        </w:rPr>
        <w:t>市监</w:t>
      </w:r>
      <w:r>
        <w:rPr>
          <w:rFonts w:hint="eastAsia" w:ascii="宋体" w:hAnsi="宋体" w:eastAsia="宋体"/>
          <w:sz w:val="32"/>
          <w:szCs w:val="32"/>
          <w:u w:val="single"/>
        </w:rPr>
        <w:t>高听</w:t>
      </w:r>
      <w:r>
        <w:rPr>
          <w:rFonts w:hint="eastAsia" w:ascii="宋体" w:hAnsi="宋体" w:eastAsia="宋体"/>
          <w:sz w:val="32"/>
          <w:szCs w:val="32"/>
        </w:rPr>
        <w:t>字〔</w:t>
      </w:r>
      <w:r>
        <w:rPr>
          <w:rFonts w:hint="eastAsia" w:ascii="宋体" w:hAnsi="宋体" w:eastAsia="宋体"/>
          <w:sz w:val="32"/>
          <w:szCs w:val="32"/>
          <w:u w:val="single"/>
        </w:rPr>
        <w:t>202</w:t>
      </w:r>
      <w:r>
        <w:rPr>
          <w:rFonts w:hint="eastAsia" w:ascii="宋体" w:hAnsi="宋体"/>
          <w:sz w:val="32"/>
          <w:szCs w:val="32"/>
          <w:u w:val="single"/>
          <w:lang w:val="en-US" w:eastAsia="zh-CN"/>
        </w:rPr>
        <w:t>1</w:t>
      </w:r>
      <w:r>
        <w:rPr>
          <w:rFonts w:hint="eastAsia" w:ascii="宋体" w:hAnsi="宋体" w:eastAsia="宋体"/>
          <w:sz w:val="32"/>
          <w:szCs w:val="32"/>
        </w:rPr>
        <w:t>〕</w:t>
      </w:r>
      <w:r>
        <w:rPr>
          <w:rFonts w:hint="eastAsia" w:ascii="宋体" w:hAnsi="宋体" w:eastAsia="宋体"/>
          <w:sz w:val="32"/>
          <w:szCs w:val="32"/>
          <w:u w:val="single"/>
        </w:rPr>
        <w:t>1</w:t>
      </w:r>
      <w:r>
        <w:rPr>
          <w:rFonts w:hint="eastAsia" w:ascii="宋体" w:hAnsi="宋体" w:eastAsia="宋体"/>
          <w:sz w:val="32"/>
          <w:szCs w:val="32"/>
        </w:rPr>
        <w:t>号</w:t>
      </w:r>
    </w:p>
    <w:p>
      <w:pPr>
        <w:keepNext w:val="0"/>
        <w:keepLines w:val="0"/>
        <w:pageBreakBefore w:val="0"/>
        <w:kinsoku/>
        <w:wordWrap/>
        <w:overflowPunct/>
        <w:topLinePunct w:val="0"/>
        <w:autoSpaceDE/>
        <w:autoSpaceDN/>
        <w:bidi w:val="0"/>
        <w:snapToGrid/>
        <w:spacing w:before="0" w:beforeLines="0" w:line="520" w:lineRule="exact"/>
        <w:ind w:left="0" w:leftChars="0" w:right="0" w:rightChars="0"/>
        <w:rPr>
          <w:rFonts w:hint="eastAsia" w:ascii="仿宋" w:hAnsi="仿宋" w:eastAsia="仿宋"/>
          <w:sz w:val="32"/>
          <w:szCs w:val="32"/>
          <w:u w:val="single"/>
        </w:rPr>
      </w:pPr>
    </w:p>
    <w:p>
      <w:pPr>
        <w:keepNext w:val="0"/>
        <w:keepLines w:val="0"/>
        <w:pageBreakBefore w:val="0"/>
        <w:kinsoku/>
        <w:wordWrap/>
        <w:overflowPunct/>
        <w:topLinePunct w:val="0"/>
        <w:autoSpaceDE/>
        <w:autoSpaceDN/>
        <w:bidi w:val="0"/>
        <w:snapToGrid/>
        <w:spacing w:before="0" w:beforeLines="0" w:line="520" w:lineRule="exact"/>
        <w:ind w:left="0" w:leftChars="0" w:right="0" w:rightChars="0"/>
        <w:rPr>
          <w:rFonts w:hint="eastAsia"/>
          <w:sz w:val="32"/>
          <w:szCs w:val="32"/>
          <w:u w:val="single"/>
        </w:rPr>
      </w:pPr>
      <w:r>
        <w:rPr>
          <w:rFonts w:hint="eastAsia" w:ascii="仿宋" w:hAnsi="仿宋" w:eastAsia="仿宋"/>
          <w:sz w:val="32"/>
          <w:szCs w:val="32"/>
          <w:u w:val="single"/>
          <w:lang w:eastAsia="zh-CN"/>
        </w:rPr>
        <w:t>方贤军</w:t>
      </w:r>
      <w:r>
        <w:rPr>
          <w:rFonts w:hint="eastAsia"/>
          <w:sz w:val="32"/>
          <w:szCs w:val="32"/>
          <w:u w:val="single"/>
        </w:rPr>
        <w:t>：</w:t>
      </w:r>
    </w:p>
    <w:p>
      <w:pPr>
        <w:keepNext w:val="0"/>
        <w:keepLines w:val="0"/>
        <w:pageBreakBefore w:val="0"/>
        <w:kinsoku/>
        <w:wordWrap/>
        <w:overflowPunct/>
        <w:topLinePunct w:val="0"/>
        <w:autoSpaceDE/>
        <w:autoSpaceDN/>
        <w:bidi w:val="0"/>
        <w:snapToGrid/>
        <w:spacing w:before="0" w:beforeLines="0" w:line="520" w:lineRule="exact"/>
        <w:ind w:left="0" w:leftChars="0" w:right="0" w:rightChars="0" w:firstLine="480" w:firstLineChars="150"/>
        <w:rPr>
          <w:rFonts w:ascii="仿宋" w:hAnsi="仿宋" w:eastAsia="仿宋"/>
          <w:sz w:val="32"/>
          <w:szCs w:val="32"/>
          <w:u w:val="single"/>
        </w:rPr>
      </w:pPr>
      <w:r>
        <w:rPr>
          <w:rFonts w:hint="eastAsia"/>
          <w:sz w:val="32"/>
          <w:szCs w:val="32"/>
        </w:rPr>
        <w:t xml:space="preserve"> 由本局立案调查的你单位涉嫌</w:t>
      </w:r>
      <w:r>
        <w:rPr>
          <w:rFonts w:hint="eastAsia" w:ascii="仿宋" w:hAnsi="仿宋" w:eastAsia="仿宋"/>
          <w:sz w:val="32"/>
          <w:szCs w:val="32"/>
          <w:u w:val="single"/>
        </w:rPr>
        <w:t>未办理《食品经营许可证》从事餐饮活动</w:t>
      </w:r>
      <w:r>
        <w:rPr>
          <w:rFonts w:hint="eastAsia"/>
          <w:sz w:val="32"/>
          <w:szCs w:val="32"/>
          <w:u w:val="single"/>
        </w:rPr>
        <w:t>一案，</w:t>
      </w:r>
      <w:r>
        <w:rPr>
          <w:rFonts w:hint="eastAsia"/>
          <w:sz w:val="32"/>
          <w:szCs w:val="32"/>
        </w:rPr>
        <w:t>已经本局调查终结。根据《中华人民共和国行政处罚法》第三十一条的规定，现将本局拟作出行政处罚的事实、理由、依据及处罚内容告知如下：</w:t>
      </w:r>
    </w:p>
    <w:p>
      <w:pPr>
        <w:keepNext w:val="0"/>
        <w:keepLines w:val="0"/>
        <w:pageBreakBefore w:val="0"/>
        <w:widowControl w:val="0"/>
        <w:kinsoku/>
        <w:wordWrap/>
        <w:overflowPunct/>
        <w:topLinePunct w:val="0"/>
        <w:autoSpaceDE/>
        <w:autoSpaceDN/>
        <w:bidi w:val="0"/>
        <w:adjustRightInd w:val="0"/>
        <w:snapToGrid/>
        <w:spacing w:before="0" w:beforeLines="0" w:after="0" w:afterLines="0" w:line="520" w:lineRule="exact"/>
        <w:ind w:left="0" w:leftChars="0" w:right="0" w:rightChars="0" w:firstLine="640" w:firstLineChars="200"/>
        <w:jc w:val="both"/>
        <w:textAlignment w:val="baseline"/>
        <w:outlineLvl w:val="9"/>
        <w:rPr>
          <w:rFonts w:hint="eastAsia" w:ascii="仿宋" w:hAnsi="仿宋" w:eastAsia="仿宋"/>
          <w:sz w:val="32"/>
          <w:szCs w:val="32"/>
          <w:u w:val="single" w:color="auto"/>
          <w:lang w:val="en-US" w:eastAsia="zh-CN"/>
        </w:rPr>
      </w:pPr>
      <w:r>
        <w:rPr>
          <w:rFonts w:hint="eastAsia" w:ascii="仿宋" w:hAnsi="仿宋" w:eastAsia="仿宋"/>
          <w:sz w:val="32"/>
          <w:szCs w:val="30"/>
          <w:u w:val="single" w:color="auto"/>
        </w:rPr>
        <w:t>经查明，</w:t>
      </w:r>
      <w:r>
        <w:rPr>
          <w:rFonts w:hint="eastAsia" w:ascii="仿宋" w:hAnsi="仿宋" w:eastAsia="仿宋"/>
          <w:sz w:val="32"/>
          <w:szCs w:val="30"/>
          <w:u w:val="single" w:color="auto"/>
          <w:lang w:eastAsia="zh-CN"/>
        </w:rPr>
        <w:t>你</w:t>
      </w:r>
      <w:r>
        <w:rPr>
          <w:rFonts w:hint="eastAsia" w:ascii="仿宋" w:hAnsi="仿宋" w:eastAsia="仿宋"/>
          <w:sz w:val="32"/>
          <w:szCs w:val="32"/>
          <w:u w:val="single" w:color="auto"/>
        </w:rPr>
        <w:t>于2012年</w:t>
      </w:r>
      <w:r>
        <w:rPr>
          <w:rFonts w:hint="eastAsia" w:ascii="仿宋" w:hAnsi="仿宋" w:eastAsia="仿宋"/>
          <w:sz w:val="32"/>
          <w:szCs w:val="32"/>
          <w:u w:val="single" w:color="auto"/>
          <w:lang w:val="en-US" w:eastAsia="zh-CN"/>
        </w:rPr>
        <w:t>7</w:t>
      </w:r>
      <w:r>
        <w:rPr>
          <w:rFonts w:hint="eastAsia" w:ascii="仿宋" w:hAnsi="仿宋" w:eastAsia="仿宋"/>
          <w:sz w:val="32"/>
          <w:szCs w:val="32"/>
          <w:u w:val="single" w:color="auto"/>
        </w:rPr>
        <w:t>月开始</w:t>
      </w:r>
      <w:r>
        <w:rPr>
          <w:rFonts w:hint="eastAsia" w:ascii="仿宋" w:hAnsi="仿宋" w:eastAsia="仿宋"/>
          <w:sz w:val="32"/>
          <w:szCs w:val="32"/>
          <w:u w:val="single" w:color="auto"/>
          <w:lang w:eastAsia="zh-CN"/>
        </w:rPr>
        <w:t>租赁山南新区金地滟澜山</w:t>
      </w:r>
      <w:r>
        <w:rPr>
          <w:rFonts w:hint="eastAsia" w:ascii="仿宋" w:hAnsi="仿宋" w:eastAsia="仿宋"/>
          <w:sz w:val="32"/>
          <w:szCs w:val="32"/>
          <w:u w:val="single" w:color="auto"/>
          <w:lang w:val="en-US" w:eastAsia="zh-CN"/>
        </w:rPr>
        <w:t>10号楼103室</w:t>
      </w:r>
      <w:r>
        <w:rPr>
          <w:rFonts w:hint="eastAsia" w:ascii="仿宋" w:hAnsi="仿宋" w:eastAsia="仿宋"/>
          <w:sz w:val="32"/>
          <w:szCs w:val="32"/>
          <w:u w:val="single" w:color="auto"/>
        </w:rPr>
        <w:t>未申请办理《食品经营许可证》从事餐饮服务活动，2012年</w:t>
      </w:r>
      <w:r>
        <w:rPr>
          <w:rFonts w:hint="eastAsia" w:ascii="仿宋" w:hAnsi="仿宋" w:eastAsia="仿宋"/>
          <w:sz w:val="32"/>
          <w:szCs w:val="32"/>
          <w:u w:val="single" w:color="auto"/>
          <w:lang w:val="en-US" w:eastAsia="zh-CN"/>
        </w:rPr>
        <w:t>7</w:t>
      </w:r>
      <w:r>
        <w:rPr>
          <w:rFonts w:hint="eastAsia" w:ascii="仿宋" w:hAnsi="仿宋" w:eastAsia="仿宋"/>
          <w:sz w:val="32"/>
          <w:szCs w:val="32"/>
          <w:u w:val="single" w:color="auto"/>
        </w:rPr>
        <w:t>月</w:t>
      </w:r>
      <w:r>
        <w:rPr>
          <w:rFonts w:hint="eastAsia" w:ascii="仿宋" w:hAnsi="仿宋" w:eastAsia="仿宋"/>
          <w:sz w:val="32"/>
          <w:szCs w:val="32"/>
          <w:u w:val="single" w:color="auto"/>
          <w:lang w:eastAsia="zh-CN"/>
        </w:rPr>
        <w:t>提供餐饮服务经营额</w:t>
      </w:r>
      <w:r>
        <w:rPr>
          <w:rFonts w:hint="eastAsia" w:ascii="仿宋" w:hAnsi="仿宋" w:eastAsia="仿宋"/>
          <w:sz w:val="32"/>
          <w:szCs w:val="32"/>
          <w:u w:val="single" w:color="auto"/>
          <w:lang w:val="en-US" w:eastAsia="zh-CN"/>
        </w:rPr>
        <w:t>800元、8月1190元、9月4300元、10月3522元、11月没有经营额，至我局检查时止经营额共计9812元，违法所得300元。</w:t>
      </w:r>
    </w:p>
    <w:p>
      <w:pPr>
        <w:keepNext w:val="0"/>
        <w:keepLines w:val="0"/>
        <w:pageBreakBefore w:val="0"/>
        <w:widowControl w:val="0"/>
        <w:kinsoku/>
        <w:wordWrap/>
        <w:overflowPunct/>
        <w:topLinePunct w:val="0"/>
        <w:autoSpaceDE/>
        <w:autoSpaceDN/>
        <w:bidi w:val="0"/>
        <w:adjustRightInd w:val="0"/>
        <w:snapToGrid/>
        <w:spacing w:before="0" w:beforeLines="0" w:after="0" w:afterLines="0" w:line="520" w:lineRule="exact"/>
        <w:ind w:left="0" w:leftChars="0" w:right="0" w:rightChars="0" w:firstLine="640" w:firstLineChars="200"/>
        <w:jc w:val="both"/>
        <w:textAlignment w:val="baseline"/>
        <w:outlineLvl w:val="9"/>
        <w:rPr>
          <w:rFonts w:hint="eastAsia" w:ascii="仿宋" w:hAnsi="仿宋" w:eastAsia="仿宋"/>
          <w:sz w:val="32"/>
          <w:szCs w:val="32"/>
          <w:u w:val="single" w:color="auto"/>
        </w:rPr>
      </w:pPr>
      <w:r>
        <w:rPr>
          <w:rFonts w:hint="eastAsia" w:ascii="仿宋" w:hAnsi="仿宋" w:eastAsia="仿宋"/>
          <w:sz w:val="32"/>
          <w:szCs w:val="32"/>
          <w:u w:val="single" w:color="auto"/>
          <w:lang w:eastAsia="zh-CN"/>
        </w:rPr>
        <w:t>你</w:t>
      </w:r>
      <w:r>
        <w:rPr>
          <w:rFonts w:hint="eastAsia" w:ascii="仿宋" w:hAnsi="仿宋" w:eastAsia="仿宋"/>
          <w:sz w:val="32"/>
          <w:szCs w:val="32"/>
          <w:u w:val="single" w:color="auto"/>
        </w:rPr>
        <w:t>的上述行为，</w:t>
      </w:r>
      <w:r>
        <w:rPr>
          <w:rFonts w:hint="eastAsia" w:ascii="仿宋" w:hAnsi="仿宋" w:eastAsia="仿宋"/>
          <w:sz w:val="32"/>
          <w:szCs w:val="32"/>
          <w:u w:val="single" w:color="auto"/>
          <w:lang w:eastAsia="zh-CN"/>
        </w:rPr>
        <w:t>违反了</w:t>
      </w:r>
      <w:r>
        <w:rPr>
          <w:rFonts w:hint="eastAsia" w:ascii="仿宋" w:hAnsi="仿宋" w:eastAsia="仿宋"/>
          <w:b w:val="0"/>
          <w:bCs w:val="0"/>
          <w:sz w:val="32"/>
          <w:szCs w:val="32"/>
          <w:u w:val="single" w:color="auto"/>
          <w:lang w:eastAsia="zh-CN"/>
        </w:rPr>
        <w:t>《</w:t>
      </w:r>
      <w:r>
        <w:rPr>
          <w:rFonts w:hint="eastAsia" w:ascii="仿宋" w:hAnsi="仿宋" w:eastAsia="仿宋"/>
          <w:b w:val="0"/>
          <w:bCs w:val="0"/>
          <w:i w:val="0"/>
          <w:snapToGrid/>
          <w:color w:val="333333"/>
          <w:sz w:val="32"/>
          <w:u w:val="single" w:color="auto"/>
          <w:shd w:val="clear" w:color="auto" w:fill="FFFFFF"/>
        </w:rPr>
        <w:t>无证无照经营查处办法</w:t>
      </w:r>
      <w:r>
        <w:rPr>
          <w:rFonts w:hint="eastAsia" w:ascii="仿宋" w:hAnsi="仿宋" w:eastAsia="仿宋"/>
          <w:b w:val="0"/>
          <w:bCs w:val="0"/>
          <w:sz w:val="32"/>
          <w:szCs w:val="32"/>
          <w:u w:val="single" w:color="auto"/>
          <w:lang w:eastAsia="zh-CN"/>
        </w:rPr>
        <w:t>》</w:t>
      </w:r>
      <w:r>
        <w:rPr>
          <w:rFonts w:hint="eastAsia" w:ascii="仿宋" w:hAnsi="仿宋" w:eastAsia="仿宋"/>
          <w:b w:val="0"/>
          <w:bCs w:val="0"/>
          <w:i w:val="0"/>
          <w:snapToGrid/>
          <w:color w:val="333333"/>
          <w:sz w:val="32"/>
          <w:u w:val="single" w:color="auto"/>
          <w:shd w:val="clear" w:color="auto" w:fill="FFFFFF"/>
        </w:rPr>
        <w:t>第二条</w:t>
      </w:r>
      <w:r>
        <w:rPr>
          <w:rFonts w:hint="eastAsia" w:ascii="仿宋" w:hAnsi="仿宋" w:eastAsia="仿宋"/>
          <w:b w:val="0"/>
          <w:bCs w:val="0"/>
          <w:i w:val="0"/>
          <w:snapToGrid/>
          <w:color w:val="333333"/>
          <w:sz w:val="32"/>
          <w:u w:val="single" w:color="auto"/>
          <w:shd w:val="clear" w:color="auto" w:fill="FFFFFF"/>
          <w:lang w:eastAsia="zh-CN"/>
        </w:rPr>
        <w:t>以及</w:t>
      </w:r>
      <w:r>
        <w:rPr>
          <w:rFonts w:hint="eastAsia" w:ascii="仿宋" w:hAnsi="仿宋" w:eastAsia="仿宋"/>
          <w:sz w:val="32"/>
          <w:szCs w:val="32"/>
          <w:u w:val="single" w:color="auto"/>
        </w:rPr>
        <w:t>《中华人民共和国食品安全法》第三十五条第一款《食品经营许可管理办法》第二条第一款的规定。</w:t>
      </w:r>
      <w:r>
        <w:rPr>
          <w:rFonts w:hint="eastAsia" w:ascii="仿宋" w:hAnsi="仿宋" w:eastAsia="仿宋"/>
          <w:sz w:val="32"/>
          <w:szCs w:val="32"/>
          <w:u w:val="single" w:color="auto"/>
          <w:lang w:eastAsia="zh-CN"/>
        </w:rPr>
        <w:t>依据</w:t>
      </w:r>
      <w:r>
        <w:rPr>
          <w:rFonts w:hint="eastAsia" w:ascii="仿宋" w:hAnsi="仿宋" w:eastAsia="仿宋"/>
          <w:b w:val="0"/>
          <w:bCs w:val="0"/>
          <w:sz w:val="32"/>
          <w:szCs w:val="32"/>
          <w:u w:val="single" w:color="auto"/>
          <w:lang w:eastAsia="zh-CN"/>
        </w:rPr>
        <w:t>《</w:t>
      </w:r>
      <w:r>
        <w:rPr>
          <w:rFonts w:hint="eastAsia" w:ascii="仿宋" w:hAnsi="仿宋" w:eastAsia="仿宋"/>
          <w:b w:val="0"/>
          <w:bCs w:val="0"/>
          <w:i w:val="0"/>
          <w:snapToGrid/>
          <w:color w:val="333333"/>
          <w:sz w:val="32"/>
          <w:u w:val="single" w:color="auto"/>
          <w:shd w:val="clear" w:color="auto" w:fill="FFFFFF"/>
        </w:rPr>
        <w:t>无证无照经营查处办法</w:t>
      </w:r>
      <w:r>
        <w:rPr>
          <w:rFonts w:hint="eastAsia" w:ascii="仿宋" w:hAnsi="仿宋" w:eastAsia="仿宋"/>
          <w:b w:val="0"/>
          <w:bCs w:val="0"/>
          <w:sz w:val="32"/>
          <w:szCs w:val="32"/>
          <w:u w:val="single" w:color="auto"/>
          <w:lang w:eastAsia="zh-CN"/>
        </w:rPr>
        <w:t>》</w:t>
      </w:r>
      <w:r>
        <w:rPr>
          <w:rFonts w:hint="eastAsia" w:ascii="仿宋" w:hAnsi="仿宋" w:eastAsia="仿宋"/>
          <w:b w:val="0"/>
          <w:bCs w:val="0"/>
          <w:i w:val="0"/>
          <w:snapToGrid/>
          <w:color w:val="333333"/>
          <w:sz w:val="32"/>
          <w:u w:val="single" w:color="auto"/>
          <w:shd w:val="clear" w:color="auto" w:fill="FFFFFF"/>
        </w:rPr>
        <w:t>第十三条</w:t>
      </w:r>
      <w:r>
        <w:rPr>
          <w:rFonts w:hint="eastAsia" w:ascii="仿宋" w:hAnsi="仿宋" w:eastAsia="仿宋"/>
          <w:b w:val="0"/>
          <w:bCs w:val="0"/>
          <w:i w:val="0"/>
          <w:snapToGrid/>
          <w:color w:val="333333"/>
          <w:sz w:val="32"/>
          <w:u w:val="single" w:color="auto"/>
          <w:shd w:val="clear" w:color="auto" w:fill="FFFFFF"/>
          <w:lang w:eastAsia="zh-CN"/>
        </w:rPr>
        <w:t>以及</w:t>
      </w:r>
      <w:r>
        <w:rPr>
          <w:rFonts w:hint="eastAsia" w:ascii="仿宋" w:hAnsi="仿宋" w:eastAsia="仿宋"/>
          <w:sz w:val="32"/>
          <w:szCs w:val="32"/>
          <w:u w:val="single" w:color="auto"/>
        </w:rPr>
        <w:t>《中华人民共和国食品安全法》第一百二十二条</w:t>
      </w:r>
      <w:r>
        <w:rPr>
          <w:rFonts w:hint="eastAsia" w:ascii="仿宋" w:hAnsi="仿宋" w:eastAsia="仿宋"/>
          <w:sz w:val="32"/>
          <w:szCs w:val="32"/>
          <w:u w:val="single" w:color="auto"/>
          <w:lang w:eastAsia="zh-CN"/>
        </w:rPr>
        <w:t>规定鉴于当事人在我局检查后主动关停了经营场所不再从事无证无照经营活动的事实情况，依据</w:t>
      </w:r>
      <w:r>
        <w:rPr>
          <w:rFonts w:hint="eastAsia" w:ascii="仿宋" w:hAnsi="仿宋" w:eastAsia="仿宋"/>
          <w:sz w:val="32"/>
          <w:szCs w:val="32"/>
          <w:u w:val="single" w:color="auto"/>
        </w:rPr>
        <w:t>《中华人民共和国行政处罚法》第二十七条第一款的规定，</w:t>
      </w:r>
      <w:r>
        <w:rPr>
          <w:rFonts w:hint="eastAsia" w:ascii="仿宋" w:hAnsi="仿宋" w:eastAsia="仿宋"/>
          <w:sz w:val="32"/>
          <w:szCs w:val="32"/>
          <w:u w:val="single" w:color="auto"/>
          <w:lang w:eastAsia="zh-CN"/>
        </w:rPr>
        <w:t>拟</w:t>
      </w:r>
      <w:r>
        <w:rPr>
          <w:rFonts w:hint="eastAsia" w:ascii="仿宋" w:hAnsi="仿宋" w:eastAsia="仿宋"/>
          <w:sz w:val="32"/>
          <w:szCs w:val="32"/>
          <w:u w:val="single" w:color="auto"/>
        </w:rPr>
        <w:t>对</w:t>
      </w:r>
      <w:r>
        <w:rPr>
          <w:rFonts w:hint="eastAsia" w:ascii="仿宋" w:hAnsi="仿宋" w:eastAsia="仿宋"/>
          <w:sz w:val="32"/>
          <w:szCs w:val="32"/>
          <w:u w:val="single" w:color="auto"/>
          <w:lang w:eastAsia="zh-CN"/>
        </w:rPr>
        <w:t>你</w:t>
      </w:r>
      <w:r>
        <w:rPr>
          <w:rFonts w:hint="eastAsia" w:ascii="仿宋" w:hAnsi="仿宋" w:eastAsia="仿宋"/>
          <w:sz w:val="32"/>
          <w:szCs w:val="32"/>
          <w:u w:val="single" w:color="auto"/>
        </w:rPr>
        <w:t>减轻处罚如下：</w:t>
      </w:r>
    </w:p>
    <w:p>
      <w:pPr>
        <w:keepNext w:val="0"/>
        <w:keepLines w:val="0"/>
        <w:pageBreakBefore w:val="0"/>
        <w:widowControl w:val="0"/>
        <w:numPr>
          <w:ilvl w:val="0"/>
          <w:numId w:val="1"/>
        </w:numPr>
        <w:kinsoku/>
        <w:wordWrap/>
        <w:overflowPunct/>
        <w:topLinePunct w:val="0"/>
        <w:autoSpaceDE/>
        <w:autoSpaceDN/>
        <w:bidi w:val="0"/>
        <w:adjustRightInd w:val="0"/>
        <w:snapToGrid/>
        <w:spacing w:before="0" w:beforeLines="0" w:after="0" w:afterLines="0" w:line="520" w:lineRule="exact"/>
        <w:ind w:left="0" w:leftChars="0" w:right="0" w:rightChars="0" w:firstLine="640" w:firstLineChars="200"/>
        <w:jc w:val="both"/>
        <w:textAlignment w:val="baseline"/>
        <w:outlineLvl w:val="9"/>
        <w:rPr>
          <w:rFonts w:hint="eastAsia" w:ascii="仿宋" w:hAnsi="仿宋" w:eastAsia="仿宋"/>
          <w:sz w:val="32"/>
          <w:szCs w:val="32"/>
          <w:u w:val="single" w:color="auto"/>
          <w:lang w:val="en-US" w:eastAsia="zh-CN"/>
        </w:rPr>
      </w:pPr>
      <w:r>
        <w:rPr>
          <w:rFonts w:hint="eastAsia" w:ascii="仿宋" w:hAnsi="仿宋" w:eastAsia="仿宋"/>
          <w:sz w:val="32"/>
          <w:szCs w:val="32"/>
          <w:u w:val="single" w:color="auto"/>
          <w:lang w:val="en-US" w:eastAsia="zh-CN"/>
        </w:rPr>
        <w:t>没收违法所得300元；</w:t>
      </w:r>
    </w:p>
    <w:p>
      <w:pPr>
        <w:keepNext w:val="0"/>
        <w:keepLines w:val="0"/>
        <w:pageBreakBefore w:val="0"/>
        <w:widowControl w:val="0"/>
        <w:numPr>
          <w:ilvl w:val="0"/>
          <w:numId w:val="1"/>
        </w:numPr>
        <w:kinsoku/>
        <w:wordWrap/>
        <w:overflowPunct/>
        <w:topLinePunct w:val="0"/>
        <w:autoSpaceDE/>
        <w:autoSpaceDN/>
        <w:bidi w:val="0"/>
        <w:adjustRightInd w:val="0"/>
        <w:snapToGrid/>
        <w:spacing w:before="0" w:beforeLines="0" w:after="0" w:afterLines="0" w:line="520" w:lineRule="exact"/>
        <w:ind w:left="0" w:leftChars="0" w:right="0" w:rightChars="0" w:firstLine="640" w:firstLineChars="200"/>
        <w:jc w:val="both"/>
        <w:textAlignment w:val="baseline"/>
        <w:outlineLvl w:val="9"/>
        <w:rPr>
          <w:rFonts w:hint="eastAsia" w:ascii="仿宋" w:hAnsi="仿宋" w:eastAsia="仿宋"/>
          <w:sz w:val="32"/>
          <w:szCs w:val="32"/>
          <w:u w:val="single" w:color="auto"/>
        </w:rPr>
      </w:pPr>
      <w:r>
        <w:rPr>
          <w:rFonts w:hint="eastAsia" w:ascii="仿宋" w:hAnsi="仿宋" w:eastAsia="仿宋"/>
          <w:sz w:val="32"/>
          <w:szCs w:val="32"/>
          <w:u w:val="single" w:color="auto"/>
        </w:rPr>
        <w:t>处以</w:t>
      </w:r>
      <w:r>
        <w:rPr>
          <w:rFonts w:hint="eastAsia" w:ascii="仿宋" w:hAnsi="仿宋" w:eastAsia="仿宋"/>
          <w:sz w:val="32"/>
          <w:szCs w:val="32"/>
          <w:u w:val="single" w:color="auto"/>
          <w:lang w:val="en-US" w:eastAsia="zh-CN"/>
        </w:rPr>
        <w:t>10000</w:t>
      </w:r>
      <w:r>
        <w:rPr>
          <w:rFonts w:hint="eastAsia" w:ascii="仿宋" w:hAnsi="仿宋" w:eastAsia="仿宋"/>
          <w:sz w:val="32"/>
          <w:szCs w:val="32"/>
          <w:u w:val="single" w:color="auto"/>
        </w:rPr>
        <w:t>元罚款。</w:t>
      </w:r>
    </w:p>
    <w:p>
      <w:pPr>
        <w:pStyle w:val="7"/>
        <w:keepNext w:val="0"/>
        <w:keepLines w:val="0"/>
        <w:pageBreakBefore w:val="0"/>
        <w:shd w:val="clear" w:color="auto" w:fill="auto"/>
        <w:kinsoku/>
        <w:wordWrap/>
        <w:overflowPunct/>
        <w:topLinePunct w:val="0"/>
        <w:autoSpaceDE/>
        <w:autoSpaceDN/>
        <w:bidi w:val="0"/>
        <w:snapToGrid/>
        <w:spacing w:before="0" w:beforeLines="0" w:line="520" w:lineRule="exact"/>
        <w:ind w:left="0" w:leftChars="0" w:right="0" w:rightChars="0" w:firstLine="320" w:firstLineChars="100"/>
        <w:jc w:val="both"/>
        <w:rPr>
          <w:rFonts w:ascii="新宋体" w:hAnsi="新宋体" w:eastAsia="新宋体" w:cs="新宋体"/>
          <w:sz w:val="32"/>
          <w:szCs w:val="32"/>
        </w:rPr>
      </w:pPr>
      <w:r>
        <w:rPr>
          <w:rFonts w:hint="eastAsia"/>
          <w:sz w:val="32"/>
          <w:szCs w:val="32"/>
        </w:rPr>
        <w:t xml:space="preserve"> </w:t>
      </w:r>
      <w:r>
        <w:rPr>
          <w:rFonts w:hint="eastAsia" w:ascii="新宋体" w:hAnsi="新宋体" w:eastAsia="新宋体" w:cs="新宋体"/>
          <w:color w:val="000000"/>
          <w:sz w:val="32"/>
          <w:szCs w:val="32"/>
        </w:rPr>
        <w:t>依据</w:t>
      </w:r>
      <w:r>
        <w:rPr>
          <w:rFonts w:hint="eastAsia" w:ascii="新宋体" w:hAnsi="新宋体" w:eastAsia="新宋体" w:cs="新宋体"/>
          <w:color w:val="000000"/>
          <w:sz w:val="32"/>
          <w:szCs w:val="32"/>
          <w:u w:val="single"/>
        </w:rPr>
        <w:t>《中华人民共和国行政处罚法》第三十一条、第三十二条、第四十二条第一款，以及《市场监督管理行政处罚听证暂行办法》第五</w:t>
      </w:r>
      <w:r>
        <w:rPr>
          <w:rFonts w:hint="eastAsia" w:ascii="新宋体" w:hAnsi="新宋体" w:eastAsia="新宋体" w:cs="新宋体"/>
          <w:color w:val="000000"/>
          <w:sz w:val="32"/>
          <w:szCs w:val="32"/>
        </w:rPr>
        <w:t>条的规定，你（单位）</w:t>
      </w:r>
      <w:r>
        <w:rPr>
          <w:rFonts w:hint="eastAsia" w:ascii="新宋体" w:hAnsi="新宋体" w:eastAsia="新宋体" w:cs="新宋体"/>
          <w:color w:val="000000"/>
          <w:sz w:val="32"/>
          <w:szCs w:val="32"/>
          <w:u w:val="single"/>
        </w:rPr>
        <w:t>有权进行陈述、申辩/有权进行陈述、申辩，并可要求举行听证。</w:t>
      </w:r>
    </w:p>
    <w:p>
      <w:pPr>
        <w:pStyle w:val="7"/>
        <w:keepNext w:val="0"/>
        <w:keepLines w:val="0"/>
        <w:pageBreakBefore w:val="0"/>
        <w:shd w:val="clear" w:color="auto" w:fill="auto"/>
        <w:kinsoku/>
        <w:wordWrap/>
        <w:overflowPunct/>
        <w:topLinePunct w:val="0"/>
        <w:autoSpaceDE/>
        <w:autoSpaceDN/>
        <w:bidi w:val="0"/>
        <w:snapToGrid/>
        <w:spacing w:before="0" w:beforeLines="0" w:after="400" w:afterLines="0" w:line="520" w:lineRule="exact"/>
        <w:ind w:left="0" w:leftChars="0" w:right="0" w:rightChars="0" w:firstLine="680"/>
        <w:jc w:val="both"/>
        <w:rPr>
          <w:rFonts w:hint="eastAsia" w:ascii="新宋体" w:hAnsi="新宋体" w:eastAsia="新宋体" w:cs="新宋体"/>
          <w:color w:val="000000"/>
          <w:sz w:val="32"/>
          <w:szCs w:val="32"/>
        </w:rPr>
      </w:pPr>
      <w:r>
        <w:rPr>
          <w:rFonts w:hint="eastAsia" w:ascii="新宋体" w:hAnsi="新宋体" w:eastAsia="新宋体" w:cs="新宋体"/>
          <w:color w:val="000000"/>
          <w:sz w:val="32"/>
          <w:szCs w:val="32"/>
        </w:rPr>
        <w:t>你（单位）自收到本告知书之日起三个工作日内，</w:t>
      </w:r>
      <w:r>
        <w:rPr>
          <w:rFonts w:hint="eastAsia" w:ascii="新宋体" w:hAnsi="新宋体" w:eastAsia="新宋体" w:cs="新宋体"/>
          <w:color w:val="000000"/>
          <w:sz w:val="32"/>
          <w:szCs w:val="32"/>
          <w:u w:val="single"/>
        </w:rPr>
        <w:t>未行使陈述、申辩权/未行使陈述、申辩权，未要求举行听证的，</w:t>
      </w:r>
      <w:r>
        <w:rPr>
          <w:rFonts w:hint="eastAsia" w:ascii="新宋体" w:hAnsi="新宋体" w:eastAsia="新宋体" w:cs="新宋体"/>
          <w:color w:val="000000"/>
          <w:sz w:val="32"/>
          <w:szCs w:val="32"/>
        </w:rPr>
        <w:t>视为放弃此权利。</w:t>
      </w:r>
    </w:p>
    <w:p>
      <w:pPr>
        <w:pStyle w:val="7"/>
        <w:keepNext w:val="0"/>
        <w:keepLines w:val="0"/>
        <w:pageBreakBefore w:val="0"/>
        <w:shd w:val="clear" w:color="auto" w:fill="auto"/>
        <w:kinsoku/>
        <w:wordWrap/>
        <w:overflowPunct/>
        <w:topLinePunct w:val="0"/>
        <w:autoSpaceDE/>
        <w:autoSpaceDN/>
        <w:bidi w:val="0"/>
        <w:snapToGrid/>
        <w:spacing w:before="0" w:beforeLines="0" w:after="400" w:afterLines="0" w:line="520" w:lineRule="exact"/>
        <w:ind w:left="0" w:leftChars="0" w:right="0" w:rightChars="0" w:firstLine="680"/>
        <w:jc w:val="both"/>
        <w:rPr>
          <w:rFonts w:hint="eastAsia"/>
          <w:sz w:val="32"/>
          <w:szCs w:val="32"/>
        </w:rPr>
      </w:pPr>
    </w:p>
    <w:p>
      <w:pPr>
        <w:pStyle w:val="7"/>
        <w:keepNext w:val="0"/>
        <w:keepLines w:val="0"/>
        <w:pageBreakBefore w:val="0"/>
        <w:shd w:val="clear" w:color="auto" w:fill="auto"/>
        <w:kinsoku/>
        <w:wordWrap/>
        <w:overflowPunct/>
        <w:topLinePunct w:val="0"/>
        <w:autoSpaceDE/>
        <w:autoSpaceDN/>
        <w:bidi w:val="0"/>
        <w:snapToGrid/>
        <w:spacing w:before="0" w:beforeLines="0" w:after="400" w:afterLines="0" w:line="520" w:lineRule="exact"/>
        <w:ind w:left="0" w:leftChars="0" w:right="0" w:rightChars="0" w:firstLine="680"/>
        <w:jc w:val="both"/>
        <w:rPr>
          <w:sz w:val="32"/>
          <w:szCs w:val="32"/>
        </w:rPr>
      </w:pPr>
      <w:r>
        <w:rPr>
          <w:rFonts w:hint="eastAsia"/>
          <w:sz w:val="32"/>
          <w:szCs w:val="32"/>
        </w:rPr>
        <w:t>联系人：</w:t>
      </w:r>
      <w:r>
        <w:rPr>
          <w:rFonts w:hint="eastAsia"/>
          <w:sz w:val="32"/>
          <w:szCs w:val="32"/>
          <w:u w:val="single"/>
        </w:rPr>
        <w:t xml:space="preserve"> 贾振勇、徐荣华</w:t>
      </w:r>
      <w:r>
        <w:rPr>
          <w:rFonts w:hint="eastAsia"/>
          <w:sz w:val="32"/>
          <w:szCs w:val="32"/>
        </w:rPr>
        <w:t xml:space="preserve"> 联系电话：</w:t>
      </w:r>
      <w:r>
        <w:rPr>
          <w:rFonts w:hint="eastAsia"/>
          <w:sz w:val="32"/>
          <w:szCs w:val="32"/>
          <w:u w:val="single"/>
        </w:rPr>
        <w:t xml:space="preserve">  6629708 </w:t>
      </w:r>
    </w:p>
    <w:p>
      <w:pPr>
        <w:keepNext w:val="0"/>
        <w:keepLines w:val="0"/>
        <w:pageBreakBefore w:val="0"/>
        <w:kinsoku/>
        <w:wordWrap/>
        <w:overflowPunct/>
        <w:topLinePunct w:val="0"/>
        <w:autoSpaceDE/>
        <w:autoSpaceDN/>
        <w:bidi w:val="0"/>
        <w:snapToGrid/>
        <w:spacing w:before="0" w:beforeLines="0" w:line="520" w:lineRule="exact"/>
        <w:ind w:left="0" w:leftChars="0" w:right="0" w:rightChars="0"/>
        <w:rPr>
          <w:rFonts w:hint="eastAsia"/>
          <w:sz w:val="32"/>
          <w:szCs w:val="32"/>
        </w:rPr>
      </w:pPr>
      <w:r>
        <w:rPr>
          <w:rFonts w:hint="eastAsia"/>
          <w:sz w:val="32"/>
          <w:szCs w:val="32"/>
        </w:rPr>
        <w:t xml:space="preserve">                              </w:t>
      </w:r>
    </w:p>
    <w:p>
      <w:pPr>
        <w:keepNext w:val="0"/>
        <w:keepLines w:val="0"/>
        <w:pageBreakBefore w:val="0"/>
        <w:kinsoku/>
        <w:wordWrap/>
        <w:overflowPunct/>
        <w:topLinePunct w:val="0"/>
        <w:autoSpaceDE/>
        <w:autoSpaceDN/>
        <w:bidi w:val="0"/>
        <w:snapToGrid/>
        <w:spacing w:before="0" w:beforeLines="0" w:line="520" w:lineRule="exact"/>
        <w:ind w:left="0" w:leftChars="0" w:right="0" w:rightChars="0"/>
        <w:rPr>
          <w:rFonts w:hint="eastAsia"/>
          <w:sz w:val="32"/>
          <w:szCs w:val="32"/>
        </w:rPr>
      </w:pPr>
    </w:p>
    <w:p>
      <w:pPr>
        <w:keepNext w:val="0"/>
        <w:keepLines w:val="0"/>
        <w:pageBreakBefore w:val="0"/>
        <w:kinsoku/>
        <w:wordWrap/>
        <w:overflowPunct/>
        <w:topLinePunct w:val="0"/>
        <w:autoSpaceDE/>
        <w:autoSpaceDN/>
        <w:bidi w:val="0"/>
        <w:snapToGrid/>
        <w:spacing w:before="0" w:beforeLines="0" w:line="520" w:lineRule="exact"/>
        <w:ind w:left="0" w:leftChars="0" w:right="0" w:rightChars="0"/>
        <w:rPr>
          <w:rFonts w:hint="eastAsia"/>
          <w:sz w:val="32"/>
          <w:szCs w:val="32"/>
        </w:rPr>
      </w:pPr>
    </w:p>
    <w:p>
      <w:pPr>
        <w:keepNext w:val="0"/>
        <w:keepLines w:val="0"/>
        <w:pageBreakBefore w:val="0"/>
        <w:kinsoku/>
        <w:wordWrap/>
        <w:overflowPunct/>
        <w:topLinePunct w:val="0"/>
        <w:autoSpaceDE/>
        <w:autoSpaceDN/>
        <w:bidi w:val="0"/>
        <w:snapToGrid/>
        <w:spacing w:before="0" w:beforeLines="0" w:line="520" w:lineRule="exact"/>
        <w:ind w:left="0" w:leftChars="0" w:right="0" w:rightChars="0"/>
        <w:rPr>
          <w:sz w:val="32"/>
          <w:szCs w:val="32"/>
        </w:rPr>
      </w:pPr>
      <w:r>
        <w:rPr>
          <w:rFonts w:hint="eastAsia"/>
          <w:sz w:val="32"/>
          <w:szCs w:val="32"/>
          <w:lang w:val="en-US" w:eastAsia="zh-CN"/>
        </w:rPr>
        <w:t xml:space="preserve">                              </w:t>
      </w:r>
      <w:r>
        <w:rPr>
          <w:rFonts w:hint="eastAsia"/>
          <w:sz w:val="32"/>
          <w:szCs w:val="32"/>
        </w:rPr>
        <w:t>淮南市市场监督管理局</w:t>
      </w:r>
    </w:p>
    <w:p>
      <w:pPr>
        <w:keepNext w:val="0"/>
        <w:keepLines w:val="0"/>
        <w:pageBreakBefore w:val="0"/>
        <w:kinsoku/>
        <w:wordWrap/>
        <w:overflowPunct/>
        <w:topLinePunct w:val="0"/>
        <w:autoSpaceDE/>
        <w:autoSpaceDN/>
        <w:bidi w:val="0"/>
        <w:snapToGrid/>
        <w:spacing w:before="0" w:beforeLines="0" w:line="520" w:lineRule="exact"/>
        <w:ind w:left="0" w:leftChars="0" w:right="0" w:rightChars="0"/>
        <w:rPr>
          <w:rFonts w:hint="eastAsia"/>
          <w:sz w:val="32"/>
          <w:szCs w:val="32"/>
        </w:rPr>
      </w:pPr>
      <w:r>
        <w:rPr>
          <w:rFonts w:hint="eastAsia"/>
          <w:sz w:val="32"/>
          <w:szCs w:val="32"/>
        </w:rPr>
        <w:t xml:space="preserve">                                   </w:t>
      </w:r>
    </w:p>
    <w:p>
      <w:pPr>
        <w:keepNext w:val="0"/>
        <w:keepLines w:val="0"/>
        <w:pageBreakBefore w:val="0"/>
        <w:kinsoku/>
        <w:wordWrap/>
        <w:overflowPunct/>
        <w:topLinePunct w:val="0"/>
        <w:autoSpaceDE/>
        <w:autoSpaceDN/>
        <w:bidi w:val="0"/>
        <w:snapToGrid/>
        <w:spacing w:before="0" w:beforeLines="0" w:line="520" w:lineRule="exact"/>
        <w:ind w:left="0" w:leftChars="0" w:right="0" w:rightChars="0" w:firstLine="5600" w:firstLineChars="1750"/>
        <w:rPr>
          <w:sz w:val="32"/>
          <w:szCs w:val="32"/>
        </w:rPr>
      </w:pPr>
      <w:r>
        <w:rPr>
          <w:rFonts w:hint="eastAsia"/>
          <w:sz w:val="32"/>
          <w:szCs w:val="32"/>
        </w:rPr>
        <w:t xml:space="preserve"> （印章）</w:t>
      </w:r>
    </w:p>
    <w:p>
      <w:pPr>
        <w:keepNext w:val="0"/>
        <w:keepLines w:val="0"/>
        <w:pageBreakBefore w:val="0"/>
        <w:kinsoku/>
        <w:wordWrap/>
        <w:overflowPunct/>
        <w:topLinePunct w:val="0"/>
        <w:autoSpaceDE/>
        <w:autoSpaceDN/>
        <w:bidi w:val="0"/>
        <w:snapToGrid/>
        <w:spacing w:before="0" w:beforeLines="0" w:line="520" w:lineRule="exact"/>
        <w:ind w:left="0" w:leftChars="0" w:right="0" w:rightChars="0"/>
        <w:rPr>
          <w:sz w:val="32"/>
          <w:szCs w:val="32"/>
        </w:rPr>
      </w:pPr>
    </w:p>
    <w:p>
      <w:pPr>
        <w:keepNext w:val="0"/>
        <w:keepLines w:val="0"/>
        <w:pageBreakBefore w:val="0"/>
        <w:kinsoku/>
        <w:wordWrap/>
        <w:overflowPunct/>
        <w:topLinePunct w:val="0"/>
        <w:autoSpaceDE/>
        <w:autoSpaceDN/>
        <w:bidi w:val="0"/>
        <w:snapToGrid/>
        <w:spacing w:before="0" w:beforeLines="0" w:line="520" w:lineRule="exact"/>
        <w:ind w:left="0" w:leftChars="0" w:right="0" w:rightChars="0"/>
        <w:rPr>
          <w:sz w:val="32"/>
          <w:szCs w:val="32"/>
        </w:rPr>
      </w:pPr>
      <w:r>
        <w:rPr>
          <w:rFonts w:hint="eastAsia"/>
          <w:sz w:val="32"/>
          <w:szCs w:val="32"/>
        </w:rPr>
        <w:t xml:space="preserve">                      </w:t>
      </w:r>
      <w:r>
        <w:rPr>
          <w:rFonts w:hint="eastAsia"/>
          <w:sz w:val="32"/>
          <w:szCs w:val="32"/>
          <w:lang w:val="en-US" w:eastAsia="zh-CN"/>
        </w:rPr>
        <w:t xml:space="preserve">       </w:t>
      </w:r>
      <w:r>
        <w:rPr>
          <w:rFonts w:hint="eastAsia"/>
          <w:sz w:val="32"/>
          <w:szCs w:val="32"/>
          <w:lang w:eastAsia="zh-CN"/>
        </w:rPr>
        <w:t>二○二一年一月二十一日</w:t>
      </w:r>
    </w:p>
    <w:bookmarkEnd w:id="0"/>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auto"/>
    <w:pitch w:val="default"/>
    <w:sig w:usb0="A00002FF" w:usb1="28CFFCFA" w:usb2="00000016" w:usb3="00000000" w:csb0="00100001" w:csb1="00000000"/>
  </w:font>
  <w:font w:name="方正小标宋简体">
    <w:altName w:val="黑体"/>
    <w:panose1 w:val="00000000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FD1B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spacing w:line="312" w:lineRule="atLeast"/>
      <w:jc w:val="both"/>
    </w:pPr>
    <w:rPr>
      <w:rFonts w:ascii="Times New Roman" w:hAnsi="Times New Roman" w:eastAsia="宋体" w:cs="Times New Roman"/>
      <w:kern w:val="0"/>
      <w:sz w:val="21"/>
      <w:szCs w:val="20"/>
      <w:lang w:val="en-US" w:eastAsia="zh-CN"/>
    </w:rPr>
  </w:style>
  <w:style w:type="character" w:default="1" w:styleId="5">
    <w:name w:val="Default Paragraph Fon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spacing w:line="240" w:lineRule="atLeast"/>
      <w:jc w:val="left"/>
    </w:pPr>
    <w:rPr>
      <w:rFonts w:ascii="Times New Roman" w:hAnsi="Times New Roman" w:eastAsia="宋体"/>
      <w:kern w:val="0"/>
      <w:sz w:val="18"/>
      <w:szCs w:val="18"/>
    </w:rPr>
  </w:style>
  <w:style w:type="paragraph" w:styleId="3">
    <w:name w:val="header"/>
    <w:basedOn w:val="1"/>
    <w:link w:val="9"/>
    <w:uiPriority w:val="0"/>
    <w:pPr>
      <w:pBdr>
        <w:bottom w:val="single" w:color="auto" w:sz="6" w:space="1"/>
      </w:pBdr>
      <w:tabs>
        <w:tab w:val="center" w:pos="4153"/>
        <w:tab w:val="right" w:pos="8306"/>
      </w:tabs>
      <w:snapToGrid w:val="0"/>
      <w:spacing w:line="240" w:lineRule="atLeast"/>
      <w:jc w:val="center"/>
    </w:pPr>
    <w:rPr>
      <w:rFonts w:ascii="Times New Roman" w:hAnsi="Times New Roman" w:eastAsia="宋体"/>
      <w:kern w:val="0"/>
      <w:sz w:val="18"/>
      <w:szCs w:val="18"/>
    </w:rPr>
  </w:style>
  <w:style w:type="character" w:styleId="6">
    <w:name w:val="page number"/>
    <w:basedOn w:val="5"/>
    <w:uiPriority w:val="0"/>
  </w:style>
  <w:style w:type="paragraph" w:customStyle="1" w:styleId="7">
    <w:name w:val="正文文本1"/>
    <w:basedOn w:val="1"/>
    <w:link w:val="11"/>
    <w:uiPriority w:val="0"/>
    <w:pPr>
      <w:shd w:val="clear" w:color="auto" w:fill="FFFFFF"/>
      <w:adjustRightInd/>
      <w:spacing w:line="348" w:lineRule="auto"/>
      <w:ind w:firstLine="400"/>
      <w:jc w:val="left"/>
    </w:pPr>
    <w:rPr>
      <w:rFonts w:ascii="MingLiU" w:hAnsi="MingLiU" w:eastAsia="MingLiU" w:cs="MingLiU"/>
      <w:shd w:val="clear" w:color="auto" w:fill="FFFFFF"/>
      <w:lang w:val="zh-CN"/>
    </w:rPr>
  </w:style>
  <w:style w:type="paragraph" w:customStyle="1" w:styleId="8">
    <w:name w:val="List Paragraph"/>
    <w:basedOn w:val="1"/>
    <w:uiPriority w:val="0"/>
    <w:pPr>
      <w:adjustRightInd/>
      <w:spacing w:line="240" w:lineRule="auto"/>
      <w:ind w:firstLine="420" w:firstLineChars="200"/>
    </w:pPr>
    <w:rPr>
      <w:kern w:val="2"/>
      <w:szCs w:val="24"/>
    </w:rPr>
  </w:style>
  <w:style w:type="character" w:customStyle="1" w:styleId="9">
    <w:name w:val="页眉 Char"/>
    <w:basedOn w:val="5"/>
    <w:link w:val="3"/>
    <w:uiPriority w:val="0"/>
    <w:rPr>
      <w:rFonts w:ascii="Times New Roman" w:hAnsi="Times New Roman" w:eastAsia="宋体"/>
      <w:kern w:val="0"/>
      <w:sz w:val="18"/>
      <w:szCs w:val="18"/>
    </w:rPr>
  </w:style>
  <w:style w:type="character" w:customStyle="1" w:styleId="10">
    <w:name w:val="页脚 Char"/>
    <w:basedOn w:val="5"/>
    <w:link w:val="2"/>
    <w:uiPriority w:val="0"/>
    <w:rPr>
      <w:rFonts w:ascii="Times New Roman" w:hAnsi="Times New Roman" w:eastAsia="宋体"/>
      <w:kern w:val="0"/>
      <w:sz w:val="18"/>
      <w:szCs w:val="18"/>
    </w:rPr>
  </w:style>
  <w:style w:type="character" w:customStyle="1" w:styleId="11">
    <w:name w:val="正文文本_"/>
    <w:basedOn w:val="5"/>
    <w:link w:val="7"/>
    <w:uiPriority w:val="0"/>
    <w:rPr>
      <w:rFonts w:ascii="MingLiU" w:hAnsi="MingLiU" w:eastAsia="MingLiU" w:cs="MingLiU"/>
      <w:shd w:val="clear" w:color="auto" w:fill="FFFFFF"/>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117</Words>
  <Characters>671</Characters>
  <Lines>5</Lines>
  <Paragraphs>1</Paragraphs>
  <TotalTime>48.3333333333333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2021-01-11T16:42:51Z</dcterms:created>
  <dc:creator>melon</dc:creator>
  <cp:lastModifiedBy>bbxt</cp:lastModifiedBy>
  <dcterms:modified xsi:type="dcterms:W3CDTF">2021-02-03T03:32:05Z</dcterms:modified>
  <dc:title>melon</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