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ascii="方正小标宋简体" w:hAnsi="方正小标宋简体" w:eastAsia="方正小标宋简体" w:cs="方正小标宋简体"/>
          <w:bCs/>
          <w:sz w:val="44"/>
          <w:szCs w:val="44"/>
        </w:rPr>
      </w:pPr>
      <w:bookmarkStart w:id="0" w:name="_Toc27865"/>
      <w:bookmarkStart w:id="1" w:name="_Toc76683363"/>
    </w:p>
    <w:p>
      <w:pPr>
        <w:spacing w:line="56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淮南市市场监督管理局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pPr>
        <w:widowControl/>
        <w:snapToGrid w:val="0"/>
        <w:spacing w:line="520" w:lineRule="exact"/>
        <w:ind w:right="55"/>
        <w:jc w:val="center"/>
        <w:rPr>
          <w:rFonts w:ascii="仿宋" w:hAnsi="仿宋" w:eastAsia="仿宋" w:cs="仿宋"/>
          <w:bCs/>
          <w:color w:val="000000"/>
          <w:sz w:val="32"/>
          <w:szCs w:val="32"/>
        </w:rPr>
      </w:pPr>
      <w:r>
        <w:rPr>
          <w:rFonts w:hint="eastAsia" w:ascii="仿宋" w:hAnsi="仿宋" w:eastAsia="仿宋" w:cs="仿宋"/>
          <w:bCs/>
          <w:color w:val="000000"/>
          <w:sz w:val="32"/>
          <w:szCs w:val="32"/>
        </w:rPr>
        <w:t>淮市监处罚〔202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val="en-US" w:eastAsia="zh-CN"/>
        </w:rPr>
        <w:t>235</w:t>
      </w:r>
      <w:r>
        <w:rPr>
          <w:rFonts w:hint="eastAsia" w:ascii="仿宋" w:hAnsi="仿宋" w:eastAsia="仿宋" w:cs="仿宋"/>
          <w:bCs/>
          <w:color w:val="000000"/>
          <w:sz w:val="32"/>
          <w:szCs w:val="32"/>
        </w:rPr>
        <w:t>号</w:t>
      </w:r>
    </w:p>
    <w:p>
      <w:pPr>
        <w:widowControl/>
        <w:snapToGrid w:val="0"/>
        <w:spacing w:line="520" w:lineRule="exact"/>
        <w:ind w:right="55"/>
        <w:rPr>
          <w:rFonts w:hint="eastAsia" w:ascii="仿宋" w:hAnsi="仿宋" w:eastAsia="仿宋" w:cs="仿宋"/>
          <w:bCs/>
          <w:color w:val="000000"/>
          <w:sz w:val="32"/>
          <w:szCs w:val="32"/>
        </w:rPr>
      </w:pPr>
      <w:r>
        <w:rPr>
          <w:rFonts w:ascii="Times New Roman" w:hAnsi="Times New Roman" w:eastAsia="仿宋_GB2312" w:cs="Mongolian Baiti"/>
          <w:color w:val="000000"/>
          <w:sz w:val="32"/>
          <w:szCs w:val="32"/>
        </w:rPr>
        <w:pict>
          <v:shape id="_x0000_s1026" o:spid="_x0000_s1026" o:spt="32" type="#_x0000_t32" style="position:absolute;left:0pt;margin-left:-3pt;margin-top:1638pt;height:0pt;width:453.7pt;z-index:251660288;mso-width-relative:page;mso-height-relative:page;" filled="f"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Cstb/WAAAADAEAAA8AAAAAAAAAAQAgAAAAOAAAAGRycy9kb3ducmV2&#10;LnhtbFBLAQIUABQAAAAIAIdO4kDvIdRk6AEAAKoDAAAOAAAAAAAAAAEAIAAAADsBAABkcnMvZTJv&#10;RG9jLnhtbFBLBQYAAAAABgAGAFkBAACVBQAAAAA=&#10;">
            <v:path arrowok="t"/>
            <v:fill on="f" focussize="0,0"/>
            <v:stroke weight="1.5pt"/>
            <v:imagedata o:title=""/>
            <o:lock v:ext="edit"/>
            <v:textbox>
              <w:txbxContent>
                <w:p>
                  <w:pPr>
                    <w:wordWrap w:val="0"/>
                    <w:rPr>
                      <w:rFonts w:ascii="宋体" w:hAnsi="宋体"/>
                      <w:sz w:val="20"/>
                      <w:szCs w:val="20"/>
                    </w:rPr>
                  </w:pPr>
                </w:p>
              </w:txbxContent>
            </v:textbox>
          </v:shape>
        </w:pict>
      </w:r>
      <w:r>
        <w:rPr>
          <w:rFonts w:hint="eastAsia" w:ascii="仿宋" w:hAnsi="仿宋" w:eastAsia="仿宋" w:cs="仿宋"/>
          <w:bCs/>
          <w:color w:val="000000"/>
          <w:sz w:val="32"/>
          <w:szCs w:val="32"/>
        </w:rPr>
        <w:t xml:space="preserve">当事人：淮南阳光医院   </w:t>
      </w:r>
    </w:p>
    <w:p>
      <w:pPr>
        <w:widowControl/>
        <w:snapToGrid w:val="0"/>
        <w:spacing w:line="520" w:lineRule="exact"/>
        <w:ind w:right="55"/>
        <w:rPr>
          <w:rFonts w:hint="eastAsia" w:ascii="仿宋" w:hAnsi="仿宋" w:eastAsia="仿宋" w:cs="仿宋"/>
          <w:bCs/>
          <w:color w:val="000000"/>
          <w:sz w:val="32"/>
          <w:szCs w:val="32"/>
        </w:rPr>
      </w:pPr>
      <w:r>
        <w:rPr>
          <w:rFonts w:hint="eastAsia" w:ascii="仿宋" w:hAnsi="仿宋" w:eastAsia="仿宋" w:cs="仿宋"/>
          <w:bCs/>
          <w:color w:val="000000"/>
          <w:sz w:val="32"/>
          <w:szCs w:val="32"/>
        </w:rPr>
        <w:t>主体资格证照名称：民办非企业单位登记证书</w:t>
      </w:r>
    </w:p>
    <w:p>
      <w:pPr>
        <w:widowControl/>
        <w:snapToGrid w:val="0"/>
        <w:spacing w:line="520" w:lineRule="exact"/>
        <w:ind w:right="55"/>
        <w:rPr>
          <w:rFonts w:hint="eastAsia" w:ascii="仿宋" w:hAnsi="仿宋" w:eastAsia="仿宋" w:cs="仿宋"/>
          <w:bCs/>
          <w:color w:val="000000"/>
          <w:sz w:val="32"/>
          <w:szCs w:val="32"/>
        </w:rPr>
      </w:pPr>
      <w:r>
        <w:rPr>
          <w:rFonts w:hint="eastAsia" w:ascii="仿宋" w:hAnsi="仿宋" w:eastAsia="仿宋" w:cs="仿宋"/>
          <w:bCs/>
          <w:color w:val="000000"/>
          <w:sz w:val="32"/>
          <w:szCs w:val="32"/>
        </w:rPr>
        <w:t>统一社会信用代码：52340403766861779F</w:t>
      </w:r>
    </w:p>
    <w:p>
      <w:pPr>
        <w:widowControl/>
        <w:snapToGrid w:val="0"/>
        <w:spacing w:line="520" w:lineRule="exact"/>
        <w:ind w:right="55"/>
        <w:rPr>
          <w:rFonts w:hint="eastAsia" w:ascii="仿宋" w:hAnsi="仿宋" w:eastAsia="仿宋" w:cs="仿宋"/>
          <w:bCs/>
          <w:color w:val="000000"/>
          <w:sz w:val="32"/>
          <w:szCs w:val="32"/>
        </w:rPr>
      </w:pPr>
      <w:r>
        <w:rPr>
          <w:rFonts w:hint="eastAsia" w:ascii="仿宋" w:hAnsi="仿宋" w:eastAsia="仿宋" w:cs="仿宋"/>
          <w:bCs/>
          <w:color w:val="000000"/>
          <w:sz w:val="32"/>
          <w:szCs w:val="32"/>
        </w:rPr>
        <w:t>住所（住址）：安徽省淮南市田家庵区安成镇泉山北路8号</w:t>
      </w:r>
    </w:p>
    <w:p>
      <w:pPr>
        <w:widowControl/>
        <w:snapToGrid w:val="0"/>
        <w:spacing w:line="520" w:lineRule="exact"/>
        <w:ind w:right="55"/>
        <w:rPr>
          <w:rFonts w:hint="eastAsia" w:ascii="仿宋" w:hAnsi="仿宋" w:eastAsia="仿宋" w:cs="仿宋"/>
          <w:bCs/>
          <w:color w:val="000000"/>
          <w:sz w:val="32"/>
          <w:szCs w:val="32"/>
          <w:lang w:eastAsia="zh-CN"/>
        </w:rPr>
      </w:pPr>
      <w:r>
        <w:rPr>
          <w:rFonts w:hint="eastAsia" w:ascii="仿宋" w:hAnsi="仿宋" w:eastAsia="仿宋" w:cs="仿宋"/>
          <w:bCs/>
          <w:color w:val="000000"/>
          <w:sz w:val="32"/>
          <w:szCs w:val="32"/>
        </w:rPr>
        <w:t>法定代表人（负责人、经营者）：</w:t>
      </w:r>
      <w:r>
        <w:rPr>
          <w:rFonts w:hint="eastAsia" w:ascii="仿宋" w:hAnsi="仿宋" w:eastAsia="仿宋" w:cs="仿宋"/>
          <w:bCs/>
          <w:color w:val="000000"/>
          <w:sz w:val="32"/>
          <w:szCs w:val="32"/>
          <w:lang w:eastAsia="zh-CN"/>
        </w:rPr>
        <w:t>略</w:t>
      </w:r>
    </w:p>
    <w:p>
      <w:pPr>
        <w:widowControl/>
        <w:snapToGrid w:val="0"/>
        <w:spacing w:line="520" w:lineRule="exact"/>
        <w:ind w:right="55"/>
        <w:rPr>
          <w:rFonts w:hint="eastAsia" w:ascii="仿宋" w:hAnsi="仿宋" w:eastAsia="仿宋" w:cs="仿宋"/>
          <w:bCs/>
          <w:color w:val="000000"/>
          <w:sz w:val="32"/>
          <w:szCs w:val="32"/>
          <w:lang w:eastAsia="zh-CN"/>
        </w:rPr>
      </w:pPr>
      <w:r>
        <w:rPr>
          <w:rFonts w:hint="eastAsia" w:ascii="仿宋" w:hAnsi="仿宋" w:eastAsia="仿宋" w:cs="仿宋"/>
          <w:bCs/>
          <w:color w:val="000000"/>
          <w:sz w:val="32"/>
          <w:szCs w:val="32"/>
        </w:rPr>
        <w:t>身份证件号码：</w:t>
      </w:r>
      <w:r>
        <w:rPr>
          <w:rFonts w:hint="eastAsia" w:ascii="仿宋" w:hAnsi="仿宋" w:eastAsia="仿宋" w:cs="仿宋"/>
          <w:bCs/>
          <w:color w:val="000000"/>
          <w:sz w:val="32"/>
          <w:szCs w:val="32"/>
          <w:lang w:eastAsia="zh-CN"/>
        </w:rPr>
        <w:t>略</w:t>
      </w:r>
      <w:bookmarkStart w:id="3" w:name="_GoBack"/>
      <w:bookmarkEnd w:id="3"/>
    </w:p>
    <w:p>
      <w:pPr>
        <w:spacing w:line="500" w:lineRule="exact"/>
        <w:ind w:firstLine="640" w:firstLineChars="200"/>
        <w:rPr>
          <w:rFonts w:hint="default" w:ascii="仿宋" w:hAnsi="仿宋" w:eastAsia="仿宋" w:cs="仿宋"/>
          <w:kern w:val="2"/>
          <w:sz w:val="32"/>
          <w:szCs w:val="32"/>
          <w:lang w:val="en" w:eastAsia="zh-CN" w:bidi="ar-SA"/>
        </w:rPr>
      </w:pPr>
      <w:r>
        <w:rPr>
          <w:rFonts w:hint="default" w:ascii="仿宋" w:hAnsi="仿宋" w:eastAsia="仿宋" w:cs="仿宋"/>
          <w:kern w:val="2"/>
          <w:sz w:val="32"/>
          <w:szCs w:val="32"/>
          <w:lang w:val="en" w:eastAsia="zh-CN" w:bidi="ar-SA"/>
        </w:rPr>
        <w:t>根据淮南市市场监督管理局案件线索移交通知书（淮市监广移字[2024]2号）文件的要求，2024年4月22日我局执法人员对位于田家庵区安成镇泉山北路8号的淮南阳光医院进行执法检查。经查，当事人在百度网站发布医疗广告，具体内容如下：“淮南阳光医院（原职工大学附属医院）；介绍、病因、症状；流产：淮南阳光医院（专业流产·医保定点）流产定点单位，淮南意外怀孕援助单位、专业开展高清可视流产，主推流产术2大优势值得您放心选择：①纳米微管+高清可视系统，定点取胚、麻醉滴滴精控、出血量&amp;lt;2ml ②30年临床经验医生亲自手术，截至目前57554女性解除意外怀孕烦恼 ★网络预约免排队、免挂号........正在为你解答，请等待3-5秒... ★网络预约公益援助300元 ........正在为你解答，请等待3-5秒...了解流产更多信息。姨妈没完全走容易怀孕吗？本月1831人已咨询相关问题；妇科医院，妇产医院诊疗，流产，妇科炎症，不孕不育，月经不调等；大家都在问；滴虫性阴炎是什么症状？同房后出血什么原因？做流产医院 当天做当天回；做流产医院 专注流产-好而不贵，专业·正规·私密·放心，采用超导技术，可视化操作保宫。”，当事人现场未能提供上述医疗广告的有效医疗广告审查证明。当事人涉嫌未经审查发布医疗广告，本局于2024年5月8日予以立案，2023年5月28日对当事人进行调查。</w:t>
      </w:r>
    </w:p>
    <w:p>
      <w:pPr>
        <w:spacing w:line="5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经查，淮南阳光医院自行设计并制作内容为“淮南阳光医院（原职工大学附属医院）；介绍、病因、症状；流产：淮南阳光医院（专业流产·医保定点）流产定点单位，淮南意外怀孕援助单位、专业开展高清可视流产，主推流产术2大优势值得您放心选择：①纳米微管+高清可视系统，定点取胚、麻醉滴滴精控、出血量&amp;lt;2ml ②30年临床经验医生亲自手术，截至目前57554女性解除意外怀孕烦恼 ★网络预约免排队、免挂号........正在为你解答，请等待3-5秒... ★网络预约公益援助300元 ........正在为你解答，请等待3-5秒...了解流产更多信息。姨妈没完全走容易怀孕吗？本月1831人已咨询相关问题；妇科医院，妇产医院诊疗，流产，妇科炎症，不孕不育，月经不调等；大家都在问；滴虫性阴炎是什么症状？同房后出血什么原因？做流产医院 当天做当天回；做流产医院 专注流产-好而不贵，专业·正规·私密·放心，采用超导技术，可视化操作保宫。”的医疗广告，为本案广告主。安徽星动时刻文化发展有限公司与淮南阳光医院签订百度推广项目服务合同，2024年1月28日其将上述医疗广告在百度网站发布，为本案广告发布者。本局检查前，当事人于2024年4月19日要求安徽星动时刻文化发展有限公司下架删除上述医疗广告。当事人发布上述医疗广告未取得医疗广告审查证明，违法医疗广告发布期间广告费用为510.69元。本案广告发布者安徽星动时刻文化发展有限公司营业执照注册住所为安徽省六安市，移交六安市市场监督管理局处理。  </w:t>
      </w:r>
    </w:p>
    <w:p>
      <w:pPr>
        <w:pStyle w:val="3"/>
        <w:tabs>
          <w:tab w:val="left" w:pos="8285"/>
        </w:tabs>
        <w:spacing w:line="520" w:lineRule="exact"/>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上述事实，主要有以下证据证明：</w:t>
      </w:r>
    </w:p>
    <w:p>
      <w:pPr>
        <w:pStyle w:val="3"/>
        <w:keepNext w:val="0"/>
        <w:keepLines w:val="0"/>
        <w:pageBreakBefore w:val="0"/>
        <w:widowControl w:val="0"/>
        <w:tabs>
          <w:tab w:val="left" w:pos="9060"/>
        </w:tabs>
        <w:kinsoku/>
        <w:wordWrap/>
        <w:overflowPunct/>
        <w:topLinePunct w:val="0"/>
        <w:autoSpaceDE w:val="0"/>
        <w:autoSpaceDN w:val="0"/>
        <w:bidi w:val="0"/>
        <w:adjustRightInd w:val="0"/>
        <w:snapToGrid/>
        <w:spacing w:after="0" w:line="48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1.案件线索移交通知书1份，移交照片2张，证明案件来源及当事人未经审查发布医疗广告的照片；                       </w:t>
      </w:r>
    </w:p>
    <w:p>
      <w:pPr>
        <w:pStyle w:val="3"/>
        <w:keepNext w:val="0"/>
        <w:keepLines w:val="0"/>
        <w:pageBreakBefore w:val="0"/>
        <w:widowControl w:val="0"/>
        <w:tabs>
          <w:tab w:val="left" w:pos="9060"/>
        </w:tabs>
        <w:kinsoku/>
        <w:wordWrap/>
        <w:overflowPunct/>
        <w:topLinePunct w:val="0"/>
        <w:autoSpaceDE w:val="0"/>
        <w:autoSpaceDN w:val="0"/>
        <w:bidi w:val="0"/>
        <w:adjustRightInd w:val="0"/>
        <w:snapToGrid/>
        <w:spacing w:after="0" w:line="48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2.现场笔录1份，现场照片3张，证明我局执法人员对当事人进行检查并发现其未经审查发布医疗广告的事实；         </w:t>
      </w:r>
    </w:p>
    <w:p>
      <w:pPr>
        <w:pStyle w:val="3"/>
        <w:keepNext w:val="0"/>
        <w:keepLines w:val="0"/>
        <w:pageBreakBefore w:val="0"/>
        <w:widowControl w:val="0"/>
        <w:tabs>
          <w:tab w:val="left" w:pos="9060"/>
        </w:tabs>
        <w:kinsoku/>
        <w:wordWrap/>
        <w:overflowPunct/>
        <w:topLinePunct w:val="0"/>
        <w:autoSpaceDE w:val="0"/>
        <w:autoSpaceDN w:val="0"/>
        <w:bidi w:val="0"/>
        <w:adjustRightInd w:val="0"/>
        <w:snapToGrid/>
        <w:spacing w:after="0" w:line="48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3.民办非企业单位登记证书、医疗机构执业许可证和法定代表人身份证复印件各1份，授权委托书1份，受委托书身份证复印件1份，证明当事人的基本情况和受委托人身份情况；      </w:t>
      </w:r>
    </w:p>
    <w:p>
      <w:pPr>
        <w:pStyle w:val="3"/>
        <w:keepNext w:val="0"/>
        <w:keepLines w:val="0"/>
        <w:pageBreakBefore w:val="0"/>
        <w:widowControl w:val="0"/>
        <w:tabs>
          <w:tab w:val="left" w:pos="9060"/>
        </w:tabs>
        <w:kinsoku/>
        <w:wordWrap/>
        <w:overflowPunct/>
        <w:topLinePunct w:val="0"/>
        <w:autoSpaceDE w:val="0"/>
        <w:autoSpaceDN w:val="0"/>
        <w:bidi w:val="0"/>
        <w:adjustRightInd w:val="0"/>
        <w:snapToGrid/>
        <w:spacing w:after="0" w:line="48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4.询问笔录1份，百度推广项目服务合同1份，安徽星动时刻文化发展有限公司营业执照1份，说明1份，费用详情1份，医疗广告审查证明1份，医疗广告成品样件表9份，证明当事人未经审查发布医疗广告的事实和违法广告费用；               </w:t>
      </w:r>
    </w:p>
    <w:p>
      <w:pPr>
        <w:pStyle w:val="3"/>
        <w:keepNext w:val="0"/>
        <w:keepLines w:val="0"/>
        <w:pageBreakBefore w:val="0"/>
        <w:widowControl w:val="0"/>
        <w:tabs>
          <w:tab w:val="left" w:pos="9060"/>
        </w:tabs>
        <w:kinsoku/>
        <w:wordWrap/>
        <w:overflowPunct/>
        <w:topLinePunct w:val="0"/>
        <w:autoSpaceDE w:val="0"/>
        <w:autoSpaceDN w:val="0"/>
        <w:bidi w:val="0"/>
        <w:adjustRightInd w:val="0"/>
        <w:snapToGrid/>
        <w:spacing w:after="0" w:line="48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5.整改报告1份，整改照片2张，证明当事人在2024年4月19日本局检查前主动下架违法广告，积极整改的事实；     </w:t>
      </w:r>
    </w:p>
    <w:p>
      <w:pPr>
        <w:pStyle w:val="3"/>
        <w:keepNext w:val="0"/>
        <w:keepLines w:val="0"/>
        <w:pageBreakBefore w:val="0"/>
        <w:widowControl w:val="0"/>
        <w:tabs>
          <w:tab w:val="left" w:pos="9060"/>
        </w:tabs>
        <w:kinsoku/>
        <w:wordWrap/>
        <w:overflowPunct/>
        <w:topLinePunct w:val="0"/>
        <w:autoSpaceDE w:val="0"/>
        <w:autoSpaceDN w:val="0"/>
        <w:bidi w:val="0"/>
        <w:adjustRightInd w:val="0"/>
        <w:snapToGrid/>
        <w:spacing w:after="0" w:line="48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6.行政处罚信息系统查询记录1份，证明当事人未因未经审查发布医疗广告受过行政处罚的事实。    </w:t>
      </w:r>
    </w:p>
    <w:p>
      <w:pPr>
        <w:pStyle w:val="3"/>
        <w:tabs>
          <w:tab w:val="left" w:pos="8285"/>
        </w:tabs>
        <w:spacing w:line="520" w:lineRule="exact"/>
        <w:ind w:firstLine="640" w:firstLineChars="200"/>
        <w:jc w:val="both"/>
        <w:rPr>
          <w:rFonts w:hint="eastAsia" w:ascii="仿宋" w:hAnsi="仿宋" w:eastAsia="仿宋" w:cs="仿宋"/>
          <w:kern w:val="2"/>
        </w:rPr>
      </w:pPr>
      <w:r>
        <w:rPr>
          <w:rFonts w:hint="eastAsia" w:ascii="仿宋" w:hAnsi="仿宋" w:eastAsia="仿宋" w:cs="仿宋"/>
          <w:kern w:val="2"/>
          <w:sz w:val="32"/>
          <w:szCs w:val="32"/>
          <w:lang w:val="en-US" w:eastAsia="zh-CN" w:bidi="ar-SA"/>
        </w:rPr>
        <w:t>当事人于2024年6月25日签收本局行政处罚告知书，未</w:t>
      </w:r>
      <w:r>
        <w:rPr>
          <w:rFonts w:hint="eastAsia" w:ascii="仿宋" w:hAnsi="仿宋" w:eastAsia="仿宋" w:cs="仿宋"/>
          <w:kern w:val="2"/>
          <w:lang w:eastAsia="zh-CN"/>
        </w:rPr>
        <w:t>提出陈述申辩</w:t>
      </w:r>
      <w:r>
        <w:rPr>
          <w:rFonts w:hint="eastAsia" w:ascii="仿宋" w:hAnsi="仿宋" w:eastAsia="仿宋" w:cs="仿宋"/>
          <w:kern w:val="2"/>
        </w:rPr>
        <w:t xml:space="preserve">。 </w:t>
      </w:r>
    </w:p>
    <w:p>
      <w:pPr>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本局认为，当事人上述行为违反了《中华人民共和国广告法》第四十六条“发布医疗、药品、医疗器械、农药、兽药和保健食品广告，以及法律、行政法规规定应当进行审查的其他广告，应当在发布前由有关部门（以下称广告审查机关）对广告内容进行审查；未经审查，不得发布。”的规定，构成未经审查发布医疗广告的违法行为。</w:t>
      </w:r>
    </w:p>
    <w:p>
      <w:pPr>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当事人广告费用为510.69元，符合《安徽省市场监督管理行政处罚裁量权基准（2023年版）》第【308】条“第五十八条：有下列行为之一的，由市场监督管理部门责令停止发布广告，责令广告主在相应范围内消除影响，处广告费用一倍以上三倍以下的罚款，广告费用无法计算或者明显偏低的，处十万元以上二十万元以下的罚款；……（一）有以下情形之一的，处广告费用一倍的罚款；广告费用无法计算或者明显偏低的，处十万元的罚款：1.广告费用一万元以下的；”的规定。  </w:t>
      </w:r>
    </w:p>
    <w:p>
      <w:pPr>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依据《中华人民共和国广告法》第五十八条第一款第（十四）项“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十四）违反本法第四十六条规定，未经审查发布广告的。”规定，决定给予当事人行政处罚如下：处罚款510.69元。</w:t>
      </w:r>
    </w:p>
    <w:p>
      <w:pPr>
        <w:pStyle w:val="3"/>
        <w:tabs>
          <w:tab w:val="left" w:pos="9060"/>
        </w:tabs>
        <w:spacing w:line="520" w:lineRule="exact"/>
        <w:ind w:firstLine="640" w:firstLineChars="200"/>
        <w:jc w:val="both"/>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当事人应当自收到本行政处罚决定书之日起十五日内，依照《安徽省统一公共支付平台缴款通知单》要求，及时缴纳罚没款。到期不缴纳罚没款的，将依据《中华人民共和国行政处罚法》第七十二条之规定，本局将每日按罚款数额的百分之三加处罚款，并将依法申请人民法院强制执行。</w:t>
      </w:r>
    </w:p>
    <w:p>
      <w:pPr>
        <w:pStyle w:val="3"/>
        <w:tabs>
          <w:tab w:val="left" w:pos="9060"/>
        </w:tabs>
        <w:spacing w:line="520" w:lineRule="exact"/>
        <w:ind w:firstLine="640" w:firstLineChars="200"/>
        <w:jc w:val="both"/>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如你（单位）不服本处罚决定，可在收到本处罚决定书之日起六十日内向淮南市人民政府申请行政复议，也可于六个月内依法向淮南市田家庵区人民法院提起行政诉讼。申请行政复议或者提起行政诉讼期间，行政处罚不停止执行。</w:t>
      </w:r>
    </w:p>
    <w:p>
      <w:pPr>
        <w:pStyle w:val="3"/>
        <w:tabs>
          <w:tab w:val="left" w:pos="9060"/>
        </w:tabs>
        <w:spacing w:line="520" w:lineRule="exact"/>
        <w:ind w:firstLine="640" w:firstLineChars="200"/>
        <w:jc w:val="both"/>
        <w:rPr>
          <w:rFonts w:hint="eastAsia" w:ascii="仿宋" w:hAnsi="仿宋" w:eastAsia="仿宋" w:cs="仿宋_GB2312"/>
          <w:kern w:val="2"/>
          <w:sz w:val="32"/>
          <w:szCs w:val="32"/>
          <w:lang w:val="en-US" w:eastAsia="zh-CN" w:bidi="ar-SA"/>
        </w:rPr>
      </w:pPr>
    </w:p>
    <w:p>
      <w:pPr>
        <w:pStyle w:val="3"/>
        <w:tabs>
          <w:tab w:val="left" w:pos="9060"/>
        </w:tabs>
        <w:spacing w:line="520" w:lineRule="exact"/>
        <w:ind w:firstLine="640" w:firstLineChars="200"/>
        <w:jc w:val="both"/>
        <w:rPr>
          <w:rFonts w:hint="eastAsia" w:ascii="仿宋" w:hAnsi="仿宋" w:eastAsia="仿宋" w:cs="仿宋_GB2312"/>
          <w:kern w:val="2"/>
          <w:sz w:val="32"/>
          <w:szCs w:val="32"/>
          <w:lang w:val="en-US" w:eastAsia="zh-CN" w:bidi="ar-SA"/>
        </w:rPr>
      </w:pPr>
    </w:p>
    <w:p>
      <w:pPr>
        <w:pStyle w:val="3"/>
        <w:tabs>
          <w:tab w:val="left" w:pos="9060"/>
        </w:tabs>
        <w:spacing w:line="520" w:lineRule="exact"/>
        <w:ind w:firstLine="640" w:firstLineChars="200"/>
        <w:jc w:val="both"/>
        <w:rPr>
          <w:rFonts w:hint="eastAsia" w:ascii="仿宋" w:hAnsi="仿宋" w:eastAsia="仿宋" w:cs="仿宋_GB2312"/>
          <w:kern w:val="2"/>
          <w:sz w:val="32"/>
          <w:szCs w:val="32"/>
          <w:lang w:val="en-US" w:eastAsia="zh-CN" w:bidi="ar-SA"/>
        </w:rPr>
      </w:pPr>
    </w:p>
    <w:p>
      <w:pPr>
        <w:pStyle w:val="3"/>
        <w:tabs>
          <w:tab w:val="left" w:pos="9060"/>
        </w:tabs>
        <w:spacing w:line="520" w:lineRule="exact"/>
        <w:jc w:val="both"/>
        <w:rPr>
          <w:rFonts w:hint="eastAsia" w:ascii="仿宋" w:hAnsi="仿宋" w:eastAsia="仿宋" w:cs="仿宋_GB2312"/>
          <w:kern w:val="2"/>
          <w:sz w:val="32"/>
          <w:szCs w:val="32"/>
          <w:lang w:val="en-US" w:eastAsia="zh-CN" w:bidi="ar-SA"/>
        </w:rPr>
      </w:pPr>
    </w:p>
    <w:p>
      <w:pPr>
        <w:pStyle w:val="3"/>
        <w:tabs>
          <w:tab w:val="left" w:pos="9060"/>
        </w:tabs>
        <w:spacing w:line="520" w:lineRule="exact"/>
        <w:jc w:val="both"/>
        <w:rPr>
          <w:rFonts w:hint="eastAsia" w:ascii="仿宋" w:hAnsi="仿宋" w:eastAsia="仿宋" w:cs="仿宋_GB2312"/>
          <w:kern w:val="2"/>
          <w:sz w:val="32"/>
          <w:szCs w:val="32"/>
          <w:lang w:val="en-US" w:eastAsia="zh-CN" w:bidi="ar-SA"/>
        </w:rPr>
      </w:pPr>
    </w:p>
    <w:p>
      <w:pPr>
        <w:pStyle w:val="3"/>
        <w:tabs>
          <w:tab w:val="left" w:pos="9060"/>
        </w:tabs>
        <w:spacing w:line="520" w:lineRule="exact"/>
        <w:jc w:val="both"/>
        <w:rPr>
          <w:rFonts w:hint="eastAsia" w:ascii="仿宋" w:hAnsi="仿宋" w:eastAsia="仿宋" w:cs="仿宋_GB2312"/>
          <w:kern w:val="2"/>
          <w:sz w:val="32"/>
          <w:szCs w:val="32"/>
          <w:lang w:val="en-US" w:eastAsia="zh-CN" w:bidi="ar-SA"/>
        </w:rPr>
      </w:pPr>
    </w:p>
    <w:p>
      <w:pPr>
        <w:pStyle w:val="3"/>
        <w:tabs>
          <w:tab w:val="left" w:pos="9060"/>
        </w:tabs>
        <w:spacing w:line="520" w:lineRule="exact"/>
        <w:jc w:val="both"/>
        <w:rPr>
          <w:rFonts w:hint="eastAsia" w:ascii="仿宋" w:hAnsi="仿宋" w:eastAsia="仿宋" w:cs="仿宋_GB2312"/>
          <w:kern w:val="2"/>
          <w:sz w:val="32"/>
          <w:szCs w:val="32"/>
          <w:lang w:val="en-US" w:eastAsia="zh-CN" w:bidi="ar-SA"/>
        </w:rPr>
      </w:pPr>
    </w:p>
    <w:p>
      <w:pPr>
        <w:pStyle w:val="3"/>
        <w:tabs>
          <w:tab w:val="left" w:pos="9060"/>
        </w:tabs>
        <w:spacing w:line="520" w:lineRule="exact"/>
        <w:jc w:val="both"/>
        <w:rPr>
          <w:rFonts w:hint="eastAsia" w:ascii="仿宋" w:hAnsi="仿宋" w:eastAsia="仿宋" w:cs="仿宋_GB2312"/>
          <w:kern w:val="2"/>
          <w:sz w:val="32"/>
          <w:szCs w:val="32"/>
          <w:lang w:val="en-US" w:eastAsia="zh-CN" w:bidi="ar-SA"/>
        </w:rPr>
      </w:pPr>
    </w:p>
    <w:p>
      <w:pPr>
        <w:pStyle w:val="3"/>
        <w:tabs>
          <w:tab w:val="left" w:pos="9060"/>
        </w:tabs>
        <w:spacing w:line="520" w:lineRule="exact"/>
        <w:jc w:val="both"/>
        <w:rPr>
          <w:rFonts w:hint="eastAsia" w:ascii="仿宋" w:hAnsi="仿宋" w:eastAsia="仿宋" w:cs="仿宋_GB2312"/>
          <w:kern w:val="2"/>
          <w:sz w:val="32"/>
          <w:szCs w:val="32"/>
          <w:lang w:val="en-US" w:eastAsia="zh-CN" w:bidi="ar-SA"/>
        </w:rPr>
      </w:pPr>
    </w:p>
    <w:p>
      <w:pPr>
        <w:pStyle w:val="3"/>
        <w:tabs>
          <w:tab w:val="left" w:pos="9060"/>
        </w:tabs>
        <w:spacing w:line="520" w:lineRule="exact"/>
        <w:jc w:val="both"/>
        <w:rPr>
          <w:rFonts w:hint="eastAsia" w:ascii="仿宋" w:hAnsi="仿宋" w:eastAsia="仿宋" w:cs="仿宋_GB2312"/>
          <w:kern w:val="2"/>
          <w:sz w:val="32"/>
          <w:szCs w:val="32"/>
          <w:lang w:val="en-US" w:eastAsia="zh-CN" w:bidi="ar-SA"/>
        </w:rPr>
      </w:pPr>
    </w:p>
    <w:p>
      <w:pPr>
        <w:pStyle w:val="3"/>
        <w:tabs>
          <w:tab w:val="left" w:pos="9060"/>
        </w:tabs>
        <w:spacing w:line="520" w:lineRule="exact"/>
        <w:jc w:val="both"/>
        <w:rPr>
          <w:rFonts w:hint="eastAsia" w:ascii="仿宋" w:hAnsi="仿宋" w:eastAsia="仿宋" w:cs="仿宋_GB2312"/>
          <w:kern w:val="2"/>
          <w:sz w:val="32"/>
          <w:szCs w:val="32"/>
          <w:lang w:val="en-US" w:eastAsia="zh-CN" w:bidi="ar-SA"/>
        </w:rPr>
      </w:pPr>
    </w:p>
    <w:p>
      <w:pPr>
        <w:pStyle w:val="3"/>
        <w:tabs>
          <w:tab w:val="left" w:pos="9060"/>
        </w:tabs>
        <w:spacing w:line="520" w:lineRule="exact"/>
        <w:jc w:val="both"/>
        <w:rPr>
          <w:rFonts w:hint="eastAsia" w:ascii="仿宋" w:hAnsi="仿宋" w:eastAsia="仿宋" w:cs="仿宋_GB2312"/>
          <w:kern w:val="2"/>
          <w:sz w:val="32"/>
          <w:szCs w:val="32"/>
          <w:lang w:val="en-US" w:eastAsia="zh-CN" w:bidi="ar-SA"/>
        </w:rPr>
      </w:pPr>
    </w:p>
    <w:p>
      <w:pPr>
        <w:pStyle w:val="3"/>
        <w:tabs>
          <w:tab w:val="left" w:pos="9060"/>
        </w:tabs>
        <w:spacing w:line="520" w:lineRule="exact"/>
        <w:jc w:val="both"/>
        <w:rPr>
          <w:rFonts w:hint="eastAsia" w:ascii="仿宋" w:hAnsi="仿宋" w:eastAsia="仿宋" w:cs="仿宋_GB2312"/>
          <w:kern w:val="2"/>
          <w:sz w:val="32"/>
          <w:szCs w:val="32"/>
          <w:lang w:val="en-US" w:eastAsia="zh-CN" w:bidi="ar-SA"/>
        </w:rPr>
      </w:pPr>
    </w:p>
    <w:p>
      <w:pPr>
        <w:pStyle w:val="3"/>
        <w:tabs>
          <w:tab w:val="left" w:pos="9060"/>
        </w:tabs>
        <w:spacing w:line="520" w:lineRule="exact"/>
        <w:jc w:val="both"/>
        <w:rPr>
          <w:rFonts w:hint="eastAsia" w:ascii="仿宋" w:hAnsi="仿宋" w:eastAsia="仿宋" w:cs="仿宋_GB2312"/>
          <w:kern w:val="2"/>
          <w:sz w:val="32"/>
          <w:szCs w:val="32"/>
          <w:lang w:val="en-US" w:eastAsia="zh-CN" w:bidi="ar-SA"/>
        </w:rPr>
      </w:pPr>
    </w:p>
    <w:p>
      <w:pPr>
        <w:pStyle w:val="3"/>
        <w:tabs>
          <w:tab w:val="left" w:pos="9060"/>
        </w:tabs>
        <w:spacing w:line="520" w:lineRule="exact"/>
        <w:jc w:val="both"/>
        <w:rPr>
          <w:rFonts w:hint="eastAsia" w:ascii="仿宋" w:hAnsi="仿宋" w:eastAsia="仿宋" w:cs="仿宋_GB2312"/>
          <w:kern w:val="2"/>
          <w:sz w:val="32"/>
          <w:szCs w:val="32"/>
          <w:lang w:val="en-US" w:eastAsia="zh-CN" w:bidi="ar-SA"/>
        </w:rPr>
      </w:pPr>
    </w:p>
    <w:p>
      <w:pPr>
        <w:pStyle w:val="3"/>
        <w:tabs>
          <w:tab w:val="left" w:pos="9060"/>
        </w:tabs>
        <w:spacing w:line="520" w:lineRule="exact"/>
        <w:jc w:val="both"/>
        <w:rPr>
          <w:rFonts w:hint="eastAsia" w:ascii="仿宋" w:hAnsi="仿宋" w:eastAsia="仿宋" w:cs="仿宋_GB2312"/>
          <w:kern w:val="2"/>
          <w:sz w:val="32"/>
          <w:szCs w:val="32"/>
          <w:lang w:val="en-US" w:eastAsia="zh-CN" w:bidi="ar-SA"/>
        </w:rPr>
      </w:pPr>
    </w:p>
    <w:p>
      <w:pPr>
        <w:pStyle w:val="3"/>
        <w:tabs>
          <w:tab w:val="left" w:pos="9060"/>
        </w:tabs>
        <w:spacing w:line="520" w:lineRule="exact"/>
        <w:jc w:val="both"/>
        <w:rPr>
          <w:rFonts w:hint="eastAsia" w:ascii="仿宋" w:hAnsi="仿宋" w:eastAsia="仿宋" w:cs="仿宋_GB2312"/>
          <w:kern w:val="2"/>
          <w:sz w:val="32"/>
          <w:szCs w:val="32"/>
          <w:lang w:val="en-US" w:eastAsia="zh-CN" w:bidi="ar-SA"/>
        </w:rPr>
      </w:pPr>
    </w:p>
    <w:p>
      <w:pPr>
        <w:spacing w:line="520" w:lineRule="exact"/>
        <w:ind w:right="640" w:firstLine="601"/>
        <w:jc w:val="right"/>
        <w:rPr>
          <w:rFonts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
          <w:color w:val="000000"/>
          <w:sz w:val="32"/>
          <w:szCs w:val="32"/>
        </w:rPr>
        <w:t xml:space="preserve">淮南市市场监督管理局    </w:t>
      </w:r>
    </w:p>
    <w:p>
      <w:pPr>
        <w:spacing w:line="520" w:lineRule="exact"/>
        <w:ind w:right="640" w:firstLine="601"/>
        <w:jc w:val="center"/>
        <w:outlineLvl w:val="1"/>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p>
    <w:p>
      <w:pPr>
        <w:spacing w:line="520" w:lineRule="exact"/>
        <w:ind w:right="1280" w:firstLine="600"/>
        <w:jc w:val="right"/>
        <w:rPr>
          <w:rFonts w:hint="eastAsia" w:ascii="黑体" w:hAnsi="黑体" w:eastAsia="黑体"/>
          <w:color w:val="231F20"/>
          <w:spacing w:val="-16"/>
        </w:r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15</w:t>
      </w:r>
      <w:r>
        <w:rPr>
          <w:rFonts w:hint="eastAsia" w:ascii="仿宋" w:hAnsi="仿宋" w:eastAsia="仿宋" w:cs="仿宋"/>
          <w:kern w:val="0"/>
          <w:sz w:val="32"/>
          <w:szCs w:val="32"/>
        </w:rPr>
        <w:t>日</w:t>
      </w:r>
    </w:p>
    <w:p>
      <w:pPr>
        <w:pStyle w:val="3"/>
        <w:ind w:left="163"/>
        <w:rPr>
          <w:rFonts w:hint="eastAsia" w:ascii="黑体" w:hAnsi="黑体" w:eastAsia="黑体"/>
          <w:color w:val="231F20"/>
          <w:spacing w:val="-16"/>
        </w:rPr>
      </w:pPr>
    </w:p>
    <w:p>
      <w:pPr>
        <w:pStyle w:val="3"/>
        <w:ind w:left="163"/>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pPr>
        <w:spacing w:line="500" w:lineRule="exact"/>
      </w:pPr>
      <w:r>
        <w:rPr>
          <w:rFonts w:ascii="Times New Roman" w:hAnsi="Times New Roman" w:eastAsia="仿宋_GB2312"/>
          <w:sz w:val="32"/>
        </w:rPr>
        <w:pict>
          <v:line id="_x0000_s2051" o:spid="_x0000_s2051" o:spt="20" style="position:absolute;left:0pt;margin-top:-0.2pt;height:0.05pt;width:437.05pt;mso-position-horizontal:center;z-index:251662336;mso-width-relative:page;mso-height-relative:page;"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q&#10;dBoa1AAAAAQBAAAPAAAAAAAAAAEAIAAAADgAAABkcnMvZG93bnJldi54bWxQSwECFAAUAAAACACH&#10;TuJAnawxfdkBAACZAwAADgAAAAAAAAABACAAAAA5AQAAZHJzL2Uyb0RvYy54bWxQSwUGAAAAAAYA&#10;BgBZAQAAhAUAAAAA&#10;">
            <v:path arrowok="t"/>
            <v:fill focussize="0,0"/>
            <v:stroke weight="1.25pt"/>
            <v:imagedata o:title=""/>
            <o:lock v:ext="edit"/>
          </v:line>
        </w:pict>
      </w:r>
      <w:r>
        <w:rPr>
          <w:rFonts w:ascii="Times New Roman" w:hAnsi="Times New Roman" w:eastAsia="仿宋_GB2312" w:cs="仿宋"/>
          <w:bCs/>
          <w:color w:val="000000"/>
          <w:sz w:val="32"/>
          <w:szCs w:val="32"/>
        </w:rPr>
        <w:pict>
          <v:line id="_x0000_s2050" o:spid="_x0000_s2050" o:spt="20" style="position:absolute;left:0pt;margin-left:0pt;margin-top:1638.35pt;height:0.1pt;width:453.75pt;z-index:251661312;mso-width-relative:page;mso-height-relative:page;"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L7/OR1wAAAAoBAAAPAAAAAAAAAAEAIAAAADgAAABkcnMvZG93bnJldi54bWxQSwEC&#10;FAAUAAAACACHTuJAzUS6e98BAACXAwAADgAAAAAAAAABACAAAAA8AQAAZHJzL2Uyb0RvYy54bWxQ&#10;SwUGAAAAAAYABgBZAQAAjQUAAAAA&#1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二</w:t>
      </w:r>
      <w:r>
        <w:rPr>
          <w:rFonts w:hint="eastAsia" w:ascii="Times New Roman" w:hAnsi="Times New Roman" w:eastAsia="仿宋_GB2312" w:cs="仿宋"/>
          <w:color w:val="000000"/>
          <w:sz w:val="32"/>
          <w:szCs w:val="32"/>
        </w:rPr>
        <w:t>份，一份送达，一份归档。</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b0gwvFQIAABMEAAAOAAAAAAAAAAEAIAAAADUBAABkcnMvZTJvRG9jLnhtbFBLBQYAAAAABgAG&#10;AFkBAAC8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YyOWJhMjIyNGMzOGM2YTNlY2UxMGE3YmNlY2Q3ZWYifQ=="/>
  </w:docVars>
  <w:rsids>
    <w:rsidRoot w:val="00360758"/>
    <w:rsid w:val="00161F05"/>
    <w:rsid w:val="001B744A"/>
    <w:rsid w:val="00250395"/>
    <w:rsid w:val="0027182D"/>
    <w:rsid w:val="002B3CC5"/>
    <w:rsid w:val="002C64EA"/>
    <w:rsid w:val="0030796A"/>
    <w:rsid w:val="00360758"/>
    <w:rsid w:val="003F4C4D"/>
    <w:rsid w:val="00426DC7"/>
    <w:rsid w:val="00606EC2"/>
    <w:rsid w:val="0065072D"/>
    <w:rsid w:val="006554DA"/>
    <w:rsid w:val="006A242D"/>
    <w:rsid w:val="006C79B3"/>
    <w:rsid w:val="007414FE"/>
    <w:rsid w:val="007B2F9B"/>
    <w:rsid w:val="007F62F6"/>
    <w:rsid w:val="008A7559"/>
    <w:rsid w:val="00991CF5"/>
    <w:rsid w:val="00994EC2"/>
    <w:rsid w:val="009D7166"/>
    <w:rsid w:val="009D7ABB"/>
    <w:rsid w:val="00A50C13"/>
    <w:rsid w:val="00B43A6B"/>
    <w:rsid w:val="00B86F92"/>
    <w:rsid w:val="00B91132"/>
    <w:rsid w:val="00BC2983"/>
    <w:rsid w:val="00C120BF"/>
    <w:rsid w:val="00CD5984"/>
    <w:rsid w:val="00D50EAC"/>
    <w:rsid w:val="00F55734"/>
    <w:rsid w:val="00FA6FE5"/>
    <w:rsid w:val="01F0439C"/>
    <w:rsid w:val="0E7E1835"/>
    <w:rsid w:val="0FF5B04E"/>
    <w:rsid w:val="10B36ECA"/>
    <w:rsid w:val="157A3D44"/>
    <w:rsid w:val="19EF14EA"/>
    <w:rsid w:val="1F7BB458"/>
    <w:rsid w:val="1FBF0C1A"/>
    <w:rsid w:val="1FEF796D"/>
    <w:rsid w:val="21AA5373"/>
    <w:rsid w:val="22286CCA"/>
    <w:rsid w:val="25EB42DB"/>
    <w:rsid w:val="293C44C2"/>
    <w:rsid w:val="2CFDB7D2"/>
    <w:rsid w:val="2EFF01D2"/>
    <w:rsid w:val="318B377B"/>
    <w:rsid w:val="34ED162B"/>
    <w:rsid w:val="35925435"/>
    <w:rsid w:val="36BF290B"/>
    <w:rsid w:val="36FBA1AE"/>
    <w:rsid w:val="39F556E5"/>
    <w:rsid w:val="3ACBED0F"/>
    <w:rsid w:val="3F43235B"/>
    <w:rsid w:val="3F8F657B"/>
    <w:rsid w:val="3FF7C52F"/>
    <w:rsid w:val="3FFF81AA"/>
    <w:rsid w:val="43DF62B7"/>
    <w:rsid w:val="468A4124"/>
    <w:rsid w:val="46DDDB32"/>
    <w:rsid w:val="4B99D382"/>
    <w:rsid w:val="4DFF47DE"/>
    <w:rsid w:val="4EAD8A51"/>
    <w:rsid w:val="52A34003"/>
    <w:rsid w:val="58BC81EF"/>
    <w:rsid w:val="5C6EB2E6"/>
    <w:rsid w:val="5DF1163B"/>
    <w:rsid w:val="5EEF1B42"/>
    <w:rsid w:val="5F69F1E0"/>
    <w:rsid w:val="5FB271BB"/>
    <w:rsid w:val="61EED591"/>
    <w:rsid w:val="62E55ADD"/>
    <w:rsid w:val="65B73CC5"/>
    <w:rsid w:val="65D7D67A"/>
    <w:rsid w:val="65F5328D"/>
    <w:rsid w:val="66584881"/>
    <w:rsid w:val="67DDEFD8"/>
    <w:rsid w:val="68F7277A"/>
    <w:rsid w:val="693FB342"/>
    <w:rsid w:val="6AF89D6B"/>
    <w:rsid w:val="6B146ABA"/>
    <w:rsid w:val="6BEFC53E"/>
    <w:rsid w:val="6BFABF96"/>
    <w:rsid w:val="6CA73891"/>
    <w:rsid w:val="6CFBBCD6"/>
    <w:rsid w:val="6DF75117"/>
    <w:rsid w:val="6E2D6001"/>
    <w:rsid w:val="6ED7CB95"/>
    <w:rsid w:val="6F77F74E"/>
    <w:rsid w:val="6F9E9506"/>
    <w:rsid w:val="6F9F4CCF"/>
    <w:rsid w:val="6FE6E685"/>
    <w:rsid w:val="6FEEB261"/>
    <w:rsid w:val="712A40FB"/>
    <w:rsid w:val="72EB4614"/>
    <w:rsid w:val="74FF5F35"/>
    <w:rsid w:val="75EF8718"/>
    <w:rsid w:val="766FE241"/>
    <w:rsid w:val="76F9C673"/>
    <w:rsid w:val="773ED453"/>
    <w:rsid w:val="777F864F"/>
    <w:rsid w:val="779D8999"/>
    <w:rsid w:val="77E15590"/>
    <w:rsid w:val="77EF1A73"/>
    <w:rsid w:val="77FF461B"/>
    <w:rsid w:val="79DBE570"/>
    <w:rsid w:val="79FECB39"/>
    <w:rsid w:val="7AF738D0"/>
    <w:rsid w:val="7B73F3B9"/>
    <w:rsid w:val="7B9EAAA9"/>
    <w:rsid w:val="7BFF60E3"/>
    <w:rsid w:val="7CFCF9AF"/>
    <w:rsid w:val="7D3DD8E0"/>
    <w:rsid w:val="7D570909"/>
    <w:rsid w:val="7D5CF56A"/>
    <w:rsid w:val="7DC7D132"/>
    <w:rsid w:val="7DDE871C"/>
    <w:rsid w:val="7DF89CC8"/>
    <w:rsid w:val="7EAA216A"/>
    <w:rsid w:val="7EEFE395"/>
    <w:rsid w:val="7EFFCD6A"/>
    <w:rsid w:val="7F2A8DBE"/>
    <w:rsid w:val="7F3D752B"/>
    <w:rsid w:val="7F67A2A9"/>
    <w:rsid w:val="7F6F493F"/>
    <w:rsid w:val="7F7D1A11"/>
    <w:rsid w:val="7F7EDE98"/>
    <w:rsid w:val="7FA9AD4E"/>
    <w:rsid w:val="7FC745D0"/>
    <w:rsid w:val="7FC7E01F"/>
    <w:rsid w:val="7FEB60F9"/>
    <w:rsid w:val="7FEE4087"/>
    <w:rsid w:val="7FF7A5CF"/>
    <w:rsid w:val="7FFB3C79"/>
    <w:rsid w:val="7FFF236D"/>
    <w:rsid w:val="8AE6D61B"/>
    <w:rsid w:val="8BABB8AB"/>
    <w:rsid w:val="8DFE16FB"/>
    <w:rsid w:val="8FF91FAA"/>
    <w:rsid w:val="9F7DA5CF"/>
    <w:rsid w:val="9FC73F23"/>
    <w:rsid w:val="9FEFC8E7"/>
    <w:rsid w:val="ADBF4E35"/>
    <w:rsid w:val="AEFFA6DE"/>
    <w:rsid w:val="AFFFEF46"/>
    <w:rsid w:val="B55A04C6"/>
    <w:rsid w:val="BAFB3611"/>
    <w:rsid w:val="BBEFDB84"/>
    <w:rsid w:val="BBFF3BDE"/>
    <w:rsid w:val="BE3F7857"/>
    <w:rsid w:val="BE9321C4"/>
    <w:rsid w:val="BEFDD16D"/>
    <w:rsid w:val="BFD748A1"/>
    <w:rsid w:val="BFEB3785"/>
    <w:rsid w:val="BFEDD2F0"/>
    <w:rsid w:val="BFFF7E73"/>
    <w:rsid w:val="C75FDBC6"/>
    <w:rsid w:val="C9BF6BCC"/>
    <w:rsid w:val="CBEBB463"/>
    <w:rsid w:val="D3A3E7BC"/>
    <w:rsid w:val="D7FEEF1D"/>
    <w:rsid w:val="D9F78B60"/>
    <w:rsid w:val="DC775566"/>
    <w:rsid w:val="DDCFB42C"/>
    <w:rsid w:val="DDDB92AA"/>
    <w:rsid w:val="DEE591ED"/>
    <w:rsid w:val="DEF1AC92"/>
    <w:rsid w:val="DF2E579D"/>
    <w:rsid w:val="DF7E362D"/>
    <w:rsid w:val="DF8F9F01"/>
    <w:rsid w:val="DFCFC2E8"/>
    <w:rsid w:val="DFFEBCC8"/>
    <w:rsid w:val="E515A46B"/>
    <w:rsid w:val="E75043E4"/>
    <w:rsid w:val="E75DF301"/>
    <w:rsid w:val="E7FC3521"/>
    <w:rsid w:val="E9DD56A1"/>
    <w:rsid w:val="EB6FBDEE"/>
    <w:rsid w:val="ECFF940D"/>
    <w:rsid w:val="ED99B25E"/>
    <w:rsid w:val="EE2E8413"/>
    <w:rsid w:val="EECFA910"/>
    <w:rsid w:val="EEEF7829"/>
    <w:rsid w:val="EF3523A5"/>
    <w:rsid w:val="EF3E0168"/>
    <w:rsid w:val="EF9F5FA9"/>
    <w:rsid w:val="EFBD6EC0"/>
    <w:rsid w:val="EFCDF236"/>
    <w:rsid w:val="EFCE9BF9"/>
    <w:rsid w:val="F1FD2DBC"/>
    <w:rsid w:val="F3F24985"/>
    <w:rsid w:val="F77FD39B"/>
    <w:rsid w:val="F7BA9189"/>
    <w:rsid w:val="F7CF2A46"/>
    <w:rsid w:val="F7DBDED0"/>
    <w:rsid w:val="F7DCB54A"/>
    <w:rsid w:val="F7F4B7FF"/>
    <w:rsid w:val="F7F5E4F1"/>
    <w:rsid w:val="F97F45BC"/>
    <w:rsid w:val="FAEADFAB"/>
    <w:rsid w:val="FAFEB211"/>
    <w:rsid w:val="FB7F9996"/>
    <w:rsid w:val="FBD565F1"/>
    <w:rsid w:val="FBEED9CC"/>
    <w:rsid w:val="FBF686D6"/>
    <w:rsid w:val="FBF7FFB0"/>
    <w:rsid w:val="FCBF7F1A"/>
    <w:rsid w:val="FCFF8BE0"/>
    <w:rsid w:val="FD37722E"/>
    <w:rsid w:val="FDE7959D"/>
    <w:rsid w:val="FE257C0F"/>
    <w:rsid w:val="FF6DDB3D"/>
    <w:rsid w:val="FF774D34"/>
    <w:rsid w:val="FF956AFD"/>
    <w:rsid w:val="FF9FE2B3"/>
    <w:rsid w:val="FFB725F7"/>
    <w:rsid w:val="FFB9E229"/>
    <w:rsid w:val="FFBF453E"/>
    <w:rsid w:val="FFBFC704"/>
    <w:rsid w:val="FFC6288B"/>
    <w:rsid w:val="FFCF0607"/>
    <w:rsid w:val="FFEF96F2"/>
    <w:rsid w:val="FFF9FE6A"/>
    <w:rsid w:val="FFFB44EA"/>
    <w:rsid w:val="FFFF0ADB"/>
    <w:rsid w:val="FFFFA4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内文"/>
    <w:basedOn w:val="12"/>
    <w:qFormat/>
    <w:uiPriority w:val="99"/>
    <w:pPr>
      <w:ind w:firstLine="567"/>
    </w:pPr>
  </w:style>
  <w:style w:type="paragraph" w:customStyle="1" w:styleId="12">
    <w:name w:val="段落样式1"/>
    <w:basedOn w:val="13"/>
    <w:qFormat/>
    <w:uiPriority w:val="99"/>
    <w:pPr>
      <w:spacing w:line="460" w:lineRule="atLeast"/>
    </w:pPr>
    <w:rPr>
      <w:sz w:val="30"/>
      <w:szCs w:val="30"/>
    </w:rPr>
  </w:style>
  <w:style w:type="paragraph" w:customStyle="1" w:styleId="13">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宋体"/>
      <w:color w:val="000000"/>
      <w:sz w:val="24"/>
      <w:szCs w:val="24"/>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3955</Words>
  <Characters>655</Characters>
  <Lines>5</Lines>
  <Paragraphs>9</Paragraphs>
  <TotalTime>1</TotalTime>
  <ScaleCrop>false</ScaleCrop>
  <LinksUpToDate>false</LinksUpToDate>
  <CharactersWithSpaces>4601</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2021-08-12T13:03:00Z</dcterms:created>
  <dc:creator>lenovo</dc:creator>
  <cp:lastModifiedBy>uos</cp:lastModifiedBy>
  <cp:lastPrinted>2024-07-09T22:37:00Z</cp:lastPrinted>
  <dcterms:modified xsi:type="dcterms:W3CDTF">2024-07-18T17:19:04Z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CE2528350D7344269652397547EE4C12_12</vt:lpwstr>
  </property>
</Properties>
</file>