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hint="eastAsia" w:ascii="方正小标宋简体" w:hAnsi="方正小标宋简体" w:eastAsia="方正小标宋简体" w:cs="方正小标宋简体"/>
          <w:sz w:val="44"/>
          <w:szCs w:val="44"/>
          <w:u w:val="none" w:color="auto"/>
        </w:rPr>
      </w:pPr>
      <w:bookmarkStart w:id="0" w:name="_Toc27865"/>
      <w:bookmarkStart w:id="1" w:name="_Toc76683363"/>
      <w:r>
        <w:rPr>
          <w:rFonts w:hint="eastAsia" w:ascii="方正小标宋简体" w:hAnsi="方正小标宋简体" w:eastAsia="方正小标宋简体" w:cs="方正小标宋简体"/>
          <w:bCs/>
          <w:sz w:val="44"/>
          <w:szCs w:val="44"/>
          <w:u w:val="none" w:color="auto"/>
          <w:lang w:eastAsia="zh-CN"/>
        </w:rPr>
        <w:t>淮南市</w:t>
      </w:r>
      <w:r>
        <w:rPr>
          <w:rFonts w:hint="eastAsia" w:ascii="方正小标宋简体" w:hAnsi="方正小标宋简体" w:eastAsia="方正小标宋简体" w:cs="方正小标宋简体"/>
          <w:bCs/>
          <w:sz w:val="44"/>
          <w:szCs w:val="44"/>
          <w:u w:val="none" w:color="auto"/>
        </w:rPr>
        <w:t>市场监督管理局</w:t>
      </w:r>
      <w:bookmarkEnd w:id="0"/>
      <w:bookmarkEnd w:id="1"/>
    </w:p>
    <w:p>
      <w:pPr>
        <w:spacing w:line="560" w:lineRule="exact"/>
        <w:jc w:val="center"/>
        <w:outlineLvl w:val="0"/>
        <w:rPr>
          <w:rFonts w:ascii="Times New Roman" w:hAnsi="Times New Roman" w:eastAsia="方正小标宋简体" w:cs="Mongolian Baiti"/>
          <w:bCs/>
          <w:color w:val="000000"/>
          <w:sz w:val="44"/>
          <w:szCs w:val="44"/>
          <w:u w:val="none" w:color="auto"/>
        </w:rPr>
      </w:pPr>
      <w:bookmarkStart w:id="2" w:name="_Toc76683364"/>
      <w:r>
        <w:rPr>
          <w:rFonts w:ascii="Times New Roman" w:hAnsi="Mongolian Baiti" w:eastAsia="方正小标宋简体" w:cs="Mongolian Baiti"/>
          <w:bCs/>
          <w:color w:val="000000"/>
          <w:sz w:val="44"/>
          <w:szCs w:val="44"/>
          <w:u w:val="none" w:color="auto"/>
        </w:rPr>
        <w:t>行政处罚决定书</w:t>
      </w:r>
      <w:bookmarkEnd w:id="2"/>
    </w:p>
    <w:p>
      <w:pPr>
        <w:widowControl/>
        <w:snapToGrid w:val="0"/>
        <w:spacing w:line="560" w:lineRule="exact"/>
        <w:ind w:right="55"/>
        <w:jc w:val="center"/>
        <w:outlineLvl w:val="1"/>
        <w:rPr>
          <w:rFonts w:hint="eastAsia" w:ascii="Times New Roman" w:hAnsi="仿宋_GB2312" w:eastAsia="仿宋_GB2312" w:cs="仿宋_GB2312"/>
          <w:bCs/>
          <w:color w:val="000000"/>
          <w:sz w:val="32"/>
          <w:szCs w:val="32"/>
          <w:u w:val="none" w:color="auto"/>
        </w:rPr>
      </w:pPr>
      <w:r>
        <w:rPr>
          <w:rFonts w:hint="eastAsia" w:ascii="Times New Roman" w:hAnsi="Times New Roman" w:eastAsia="仿宋_GB2312" w:cs="仿宋_GB2312"/>
          <w:bCs/>
          <w:color w:val="000000"/>
          <w:sz w:val="32"/>
          <w:szCs w:val="32"/>
          <w:u w:val="none" w:color="auto"/>
          <w:lang w:eastAsia="zh-CN"/>
        </w:rPr>
        <w:t>淮</w:t>
      </w:r>
      <w:r>
        <w:rPr>
          <w:rFonts w:hint="eastAsia" w:ascii="Times New Roman" w:hAnsi="仿宋_GB2312" w:eastAsia="仿宋_GB2312" w:cs="仿宋_GB2312"/>
          <w:bCs/>
          <w:color w:val="000000"/>
          <w:sz w:val="32"/>
          <w:szCs w:val="32"/>
          <w:u w:val="none" w:color="auto"/>
        </w:rPr>
        <w:t>市监处罚〔</w:t>
      </w:r>
      <w:r>
        <w:rPr>
          <w:rFonts w:hint="eastAsia" w:ascii="仿宋_GB2312" w:hAnsi="仿宋_GB2312" w:eastAsia="仿宋_GB2312" w:cs="仿宋_GB2312"/>
          <w:sz w:val="32"/>
          <w:szCs w:val="32"/>
          <w:u w:val="none" w:color="auto"/>
          <w:lang w:val="en-US" w:eastAsia="zh-CN"/>
        </w:rPr>
        <w:t>2023</w:t>
      </w:r>
      <w:r>
        <w:rPr>
          <w:rFonts w:hint="eastAsia" w:ascii="Times New Roman" w:hAnsi="仿宋_GB2312" w:eastAsia="仿宋_GB2312" w:cs="仿宋_GB2312"/>
          <w:bCs/>
          <w:color w:val="000000"/>
          <w:sz w:val="32"/>
          <w:szCs w:val="32"/>
          <w:u w:val="none" w:color="auto"/>
        </w:rPr>
        <w:t>〕</w:t>
      </w:r>
      <w:r>
        <w:rPr>
          <w:rFonts w:hint="eastAsia" w:ascii="仿宋_GB2312" w:hAnsi="仿宋_GB2312" w:eastAsia="仿宋_GB2312" w:cs="仿宋_GB2312"/>
          <w:sz w:val="32"/>
          <w:szCs w:val="32"/>
          <w:u w:val="none" w:color="auto"/>
          <w:lang w:val="en-US" w:eastAsia="zh-CN"/>
        </w:rPr>
        <w:t>19</w:t>
      </w:r>
      <w:r>
        <w:rPr>
          <w:rFonts w:hint="eastAsia" w:ascii="Times New Roman" w:hAnsi="仿宋_GB2312" w:eastAsia="仿宋_GB2312" w:cs="仿宋_GB2312"/>
          <w:bCs/>
          <w:color w:val="000000"/>
          <w:sz w:val="32"/>
          <w:szCs w:val="32"/>
          <w:u w:val="none" w:color="auto"/>
        </w:rPr>
        <w:t>号</w:t>
      </w:r>
    </w:p>
    <w:p>
      <w:pPr>
        <w:widowControl/>
        <w:snapToGrid w:val="0"/>
        <w:spacing w:line="560" w:lineRule="exact"/>
        <w:ind w:right="55"/>
        <w:jc w:val="left"/>
        <w:outlineLvl w:val="1"/>
        <w:rPr>
          <w:rFonts w:hint="eastAsia" w:ascii="仿宋" w:hAnsi="仿宋" w:eastAsia="仿宋" w:cs="仿宋"/>
          <w:bCs/>
          <w:color w:val="000000"/>
          <w:kern w:val="0"/>
          <w:sz w:val="32"/>
          <w:szCs w:val="32"/>
          <w:u w:val="none"/>
          <w:lang w:val="en-US" w:eastAsia="zh-CN" w:bidi="ar-SA"/>
        </w:rPr>
      </w:pPr>
      <w:r>
        <w:rPr>
          <w:rFonts w:hint="eastAsia" w:ascii="Times New Roman" w:hAnsi="Times New Roman" w:eastAsia="仿宋_GB2312" w:cs="Mongolian Baiti"/>
          <w:color w:val="000000"/>
          <w:sz w:val="32"/>
          <w:szCs w:val="32"/>
        </w:rPr>
        <mc:AlternateContent>
          <mc:Choice Requires="wps">
            <w:drawing>
              <wp:anchor distT="0" distB="0" distL="114300" distR="114300" simplePos="0" relativeHeight="251660288" behindDoc="0" locked="0" layoutInCell="1" allowOverlap="0">
                <wp:simplePos x="0" y="0"/>
                <wp:positionH relativeFrom="column">
                  <wp:posOffset>-38100</wp:posOffset>
                </wp:positionH>
                <wp:positionV relativeFrom="paragraph">
                  <wp:posOffset>20802600</wp:posOffset>
                </wp:positionV>
                <wp:extent cx="5761990" cy="0"/>
                <wp:effectExtent l="0" t="9525" r="3810" b="15875"/>
                <wp:wrapNone/>
                <wp:docPr id="3" name="直接箭头连接符 3"/>
                <wp:cNvGraphicFramePr/>
                <a:graphic xmlns:a="http://schemas.openxmlformats.org/drawingml/2006/main">
                  <a:graphicData uri="http://schemas.microsoft.com/office/word/2010/wordprocessingShape">
                    <wps:wsp>
                      <wps:cNvCnPr/>
                      <wps:spPr>
                        <a:xfrm>
                          <a:off x="0" y="0"/>
                          <a:ext cx="5761990" cy="0"/>
                        </a:xfrm>
                        <a:prstGeom prst="straightConnector1">
                          <a:avLst/>
                        </a:prstGeom>
                        <a:ln w="19050" cap="flat" cmpd="sng">
                          <a:solidFill>
                            <a:srgbClr val="000000"/>
                          </a:solidFill>
                          <a:prstDash val="solid"/>
                          <a:headEnd type="none" w="med" len="med"/>
                          <a:tailEnd type="none" w="med" len="med"/>
                        </a:ln>
                      </wps:spPr>
                      <wps:txbx>
                        <w:txbxContent>
                          <w:p>
                            <w:pPr>
                              <w:wordWrap w:val="0"/>
                              <w:rPr>
                                <w:rFonts w:ascii="宋体" w:hAnsi="宋体"/>
                                <w:sz w:val="20"/>
                                <w:szCs w:val="20"/>
                              </w:rPr>
                            </w:pPr>
                          </w:p>
                        </w:txbxContent>
                      </wps:txbx>
                      <wps:bodyPr/>
                    </wps:wsp>
                  </a:graphicData>
                </a:graphic>
              </wp:anchor>
            </w:drawing>
          </mc:Choice>
          <mc:Fallback>
            <w:pict>
              <v:shape id="_x0000_s1026" o:spid="_x0000_s1026" o:spt="32" type="#_x0000_t32" style="position:absolute;left:0pt;margin-left:-3pt;margin-top:1638pt;height:0pt;width:453.7pt;z-index:251660288;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DvIdRk6AEAAKoDAAAO&#10;AAAAZHJzL2Uyb0RvYy54bWytU0uOEzEQ3SNxB8t70p0ZzUBa6cwiYdggiAQcoOJPtyX/ZJt05xJc&#10;AIkVsIJZzZ7TwHAMyk4mw2eDEL1wl11Vr6qen+cXo9FkK0JUzrZ0OqkpEZY5rmzX0lcvLx88oiQm&#10;sBy0s6KlOxHpxeL+vfngG3Hieqe5CARBbGwG39I+Jd9UVWS9MBAnzguLTumCgYTb0FU8wIDoRlcn&#10;dX1eDS5wHxwTMeLpau+ki4IvpWDpuZRRJKJbir2lsoaybvJaLebQdAF8r9ihDfiHLgwoi0WPUCtI&#10;QF4H9QeUUSy46GSaMGcqJ6ViosyA00zr36Z50YMXZRYkJ/ojTfH/wbJn23Ugirf0lBILBq/o5u31&#10;tzcfbq4+f31//f3Lu2x/+khOM1WDjw1mLO06HHbRr0Oee5TB5D9ORMZC7+5IrxgTYXh49vB8Opvh&#10;LbBbX3WX6ENMT4QzJBstjSmA6vq0dNbiJbowLfTC9mlMWBoTbxNyVW3JgOqb1WcZHVBHUkNC03ic&#10;LNquJEenFb9UWueUGLrNUgeyhayM8uUJEfiXsFxlBbHfxxXXXjO9AP7YcpJ2HjmzKG6aezCCU6IF&#10;voVsISA0CZT+m0gsrS12kEne05qtNG7GA9cbx3eF+BKCgijtHsSbFffzvgDdPbHF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Cstb/WAAAADAEAAA8AAAAAAAAAAQAgAAAAOAAAAGRycy9kb3ducmV2&#10;LnhtbFBLAQIUABQAAAAIAIdO4kDvIdRk6AEAAKoDAAAOAAAAAAAAAAEAIAAAADsBAABkcnMvZTJv&#10;RG9jLnhtbFBLBQYAAAAABgAGAFkBAACVBQAAAAA=&#10;">
                <v:fill on="f" focussize="0,0"/>
                <v:stroke weight="1.5pt" color="#000000" joinstyle="round"/>
                <v:imagedata o:title=""/>
                <o:lock v:ext="edit" aspectratio="f"/>
                <v:textbox>
                  <w:txbxContent>
                    <w:p>
                      <w:pPr>
                        <w:wordWrap w:val="0"/>
                        <w:rPr>
                          <w:rFonts w:ascii="宋体" w:hAnsi="宋体"/>
                          <w:sz w:val="20"/>
                          <w:szCs w:val="20"/>
                        </w:rPr>
                      </w:pPr>
                    </w:p>
                  </w:txbxContent>
                </v:textbox>
              </v:shape>
            </w:pict>
          </mc:Fallback>
        </mc:AlternateContent>
      </w:r>
      <w:r>
        <w:rPr>
          <w:rFonts w:hint="eastAsia" w:ascii="仿宋" w:hAnsi="仿宋" w:eastAsia="仿宋" w:cs="仿宋"/>
          <w:bCs/>
          <w:color w:val="000000"/>
          <w:kern w:val="0"/>
          <w:sz w:val="32"/>
          <w:szCs w:val="32"/>
          <w:u w:val="none"/>
          <w:lang w:val="en-US" w:eastAsia="zh-CN" w:bidi="ar-SA"/>
        </w:rPr>
        <w:t xml:space="preserve">当事人：淮南淮茂商贸有限公司信谊四季城分公司 </w:t>
      </w:r>
    </w:p>
    <w:p>
      <w:pPr>
        <w:widowControl/>
        <w:snapToGrid w:val="0"/>
        <w:spacing w:line="560" w:lineRule="exact"/>
        <w:ind w:right="55"/>
        <w:jc w:val="left"/>
        <w:outlineLvl w:val="1"/>
        <w:rPr>
          <w:rFonts w:hint="eastAsia" w:ascii="仿宋" w:hAnsi="仿宋" w:eastAsia="仿宋" w:cs="仿宋"/>
          <w:bCs/>
          <w:color w:val="000000"/>
          <w:kern w:val="0"/>
          <w:sz w:val="32"/>
          <w:szCs w:val="32"/>
          <w:u w:val="none"/>
          <w:lang w:val="en-US" w:eastAsia="zh-CN" w:bidi="ar-SA"/>
        </w:rPr>
      </w:pPr>
      <w:r>
        <w:rPr>
          <w:rFonts w:hint="eastAsia" w:ascii="仿宋" w:hAnsi="仿宋" w:eastAsia="仿宋" w:cs="仿宋"/>
          <w:bCs/>
          <w:color w:val="000000"/>
          <w:kern w:val="0"/>
          <w:sz w:val="32"/>
          <w:szCs w:val="32"/>
          <w:u w:val="none"/>
          <w:lang w:val="en-US" w:eastAsia="zh-CN" w:bidi="ar-SA"/>
        </w:rPr>
        <w:t xml:space="preserve">主体资格证照名称：营业执照 </w:t>
      </w:r>
    </w:p>
    <w:p>
      <w:pPr>
        <w:widowControl/>
        <w:snapToGrid w:val="0"/>
        <w:spacing w:line="560" w:lineRule="exact"/>
        <w:ind w:right="55"/>
        <w:jc w:val="left"/>
        <w:outlineLvl w:val="1"/>
        <w:rPr>
          <w:rFonts w:hint="eastAsia" w:ascii="仿宋" w:hAnsi="仿宋" w:eastAsia="仿宋" w:cs="仿宋"/>
          <w:bCs/>
          <w:color w:val="000000"/>
          <w:kern w:val="0"/>
          <w:sz w:val="32"/>
          <w:szCs w:val="32"/>
          <w:u w:val="none"/>
          <w:lang w:val="en-US" w:eastAsia="zh-CN" w:bidi="ar-SA"/>
        </w:rPr>
      </w:pPr>
      <w:r>
        <w:rPr>
          <w:rFonts w:hint="eastAsia" w:ascii="仿宋" w:hAnsi="仿宋" w:eastAsia="仿宋" w:cs="仿宋"/>
          <w:bCs/>
          <w:color w:val="000000"/>
          <w:kern w:val="0"/>
          <w:sz w:val="32"/>
          <w:szCs w:val="32"/>
          <w:u w:val="none"/>
          <w:lang w:val="en-US" w:eastAsia="zh-CN" w:bidi="ar-SA"/>
        </w:rPr>
        <w:t>统一社会信用代码：91340403MA2W6GH71W</w:t>
      </w:r>
    </w:p>
    <w:p>
      <w:pPr>
        <w:widowControl/>
        <w:snapToGrid w:val="0"/>
        <w:spacing w:line="560" w:lineRule="exact"/>
        <w:ind w:right="55"/>
        <w:jc w:val="left"/>
        <w:outlineLvl w:val="1"/>
        <w:rPr>
          <w:rFonts w:hint="eastAsia" w:ascii="仿宋" w:hAnsi="仿宋" w:eastAsia="仿宋" w:cs="仿宋"/>
          <w:bCs/>
          <w:color w:val="000000"/>
          <w:kern w:val="0"/>
          <w:sz w:val="32"/>
          <w:szCs w:val="32"/>
          <w:u w:val="none"/>
          <w:lang w:val="en-US" w:eastAsia="zh-CN" w:bidi="ar-SA"/>
        </w:rPr>
      </w:pPr>
      <w:r>
        <w:rPr>
          <w:rFonts w:hint="eastAsia" w:ascii="仿宋" w:hAnsi="仿宋" w:eastAsia="仿宋" w:cs="仿宋"/>
          <w:bCs/>
          <w:color w:val="000000"/>
          <w:kern w:val="0"/>
          <w:sz w:val="32"/>
          <w:szCs w:val="32"/>
          <w:u w:val="none"/>
          <w:lang w:val="en-US" w:eastAsia="zh-CN" w:bidi="ar-SA"/>
        </w:rPr>
        <w:t xml:space="preserve">住所（住址）：安徽省淮南市田家庵区泉山信谊四季城商服中心一层门面房   </w:t>
      </w:r>
    </w:p>
    <w:p>
      <w:pPr>
        <w:widowControl/>
        <w:snapToGrid w:val="0"/>
        <w:spacing w:line="560" w:lineRule="exact"/>
        <w:ind w:right="55"/>
        <w:jc w:val="left"/>
        <w:outlineLvl w:val="1"/>
        <w:rPr>
          <w:rFonts w:hint="eastAsia" w:ascii="仿宋" w:hAnsi="仿宋" w:eastAsia="仿宋" w:cs="仿宋"/>
          <w:bCs/>
          <w:color w:val="000000"/>
          <w:kern w:val="0"/>
          <w:sz w:val="32"/>
          <w:szCs w:val="32"/>
          <w:u w:val="none"/>
          <w:lang w:val="en-US" w:eastAsia="zh-CN" w:bidi="ar-SA"/>
        </w:rPr>
      </w:pPr>
      <w:r>
        <w:rPr>
          <w:rFonts w:hint="eastAsia" w:ascii="仿宋" w:hAnsi="仿宋" w:eastAsia="仿宋" w:cs="仿宋"/>
          <w:bCs/>
          <w:color w:val="000000"/>
          <w:kern w:val="0"/>
          <w:sz w:val="32"/>
          <w:szCs w:val="32"/>
          <w:u w:val="none"/>
          <w:lang w:val="en-US" w:eastAsia="zh-CN" w:bidi="ar-SA"/>
        </w:rPr>
        <w:t xml:space="preserve">法定代表人（负责人、经营者）：刘闯 </w:t>
      </w:r>
    </w:p>
    <w:p>
      <w:pPr>
        <w:widowControl/>
        <w:snapToGrid w:val="0"/>
        <w:spacing w:line="560" w:lineRule="exact"/>
        <w:ind w:right="55"/>
        <w:jc w:val="left"/>
        <w:outlineLvl w:val="1"/>
        <w:rPr>
          <w:rFonts w:hint="default" w:ascii="仿宋" w:hAnsi="仿宋" w:eastAsia="仿宋" w:cs="仿宋"/>
          <w:bCs/>
          <w:color w:val="000000"/>
          <w:kern w:val="0"/>
          <w:sz w:val="32"/>
          <w:szCs w:val="32"/>
          <w:u w:val="none"/>
          <w:lang w:val="en" w:eastAsia="zh-CN" w:bidi="ar-SA"/>
        </w:rPr>
      </w:pPr>
      <w:r>
        <w:rPr>
          <w:rFonts w:hint="eastAsia" w:ascii="仿宋" w:hAnsi="仿宋" w:eastAsia="仿宋" w:cs="仿宋"/>
          <w:bCs/>
          <w:color w:val="000000"/>
          <w:kern w:val="0"/>
          <w:sz w:val="32"/>
          <w:szCs w:val="32"/>
          <w:u w:val="none"/>
          <w:lang w:val="en-US" w:eastAsia="zh-CN" w:bidi="ar-SA"/>
        </w:rPr>
        <w:t>身份证件号码：</w:t>
      </w:r>
      <w:r>
        <w:rPr>
          <w:rFonts w:hint="default" w:ascii="仿宋" w:hAnsi="仿宋" w:eastAsia="仿宋" w:cs="仿宋"/>
          <w:bCs/>
          <w:color w:val="000000"/>
          <w:kern w:val="0"/>
          <w:sz w:val="32"/>
          <w:szCs w:val="32"/>
          <w:u w:val="none"/>
          <w:lang w:val="en" w:eastAsia="zh-CN" w:bidi="ar-SA"/>
        </w:rPr>
        <w:t>xxxxxxxxxxxxxxxxxx</w:t>
      </w:r>
      <w:bookmarkStart w:id="3" w:name="_GoBack"/>
      <w:bookmarkEnd w:id="3"/>
    </w:p>
    <w:p>
      <w:pPr>
        <w:pStyle w:val="2"/>
        <w:keepNext w:val="0"/>
        <w:keepLines w:val="0"/>
        <w:pageBreakBefore w:val="0"/>
        <w:widowControl w:val="0"/>
        <w:tabs>
          <w:tab w:val="left" w:pos="9060"/>
        </w:tabs>
        <w:kinsoku/>
        <w:wordWrap w:val="0"/>
        <w:overflowPunct/>
        <w:topLinePunct w:val="0"/>
        <w:autoSpaceDE w:val="0"/>
        <w:autoSpaceDN w:val="0"/>
        <w:bidi w:val="0"/>
        <w:adjustRightInd w:val="0"/>
        <w:snapToGrid/>
        <w:spacing w:line="520" w:lineRule="exact"/>
        <w:ind w:firstLine="640" w:firstLineChars="200"/>
        <w:jc w:val="both"/>
        <w:textAlignment w:val="auto"/>
        <w:rPr>
          <w:rFonts w:hint="eastAsia" w:ascii="仿宋" w:hAnsi="仿宋" w:eastAsia="仿宋" w:cs="仿宋"/>
          <w:bCs/>
          <w:color w:val="000000"/>
          <w:kern w:val="0"/>
          <w:sz w:val="32"/>
          <w:szCs w:val="32"/>
          <w:u w:val="none"/>
          <w:lang w:val="en-US" w:eastAsia="zh-CN" w:bidi="ar-SA"/>
        </w:rPr>
      </w:pPr>
      <w:r>
        <w:rPr>
          <w:rFonts w:hint="eastAsia" w:ascii="仿宋" w:hAnsi="仿宋" w:eastAsia="仿宋" w:cs="仿宋"/>
          <w:bCs/>
          <w:color w:val="000000"/>
          <w:kern w:val="0"/>
          <w:sz w:val="32"/>
          <w:szCs w:val="32"/>
          <w:u w:val="none"/>
          <w:lang w:val="en-US" w:eastAsia="zh-CN" w:bidi="ar-SA"/>
        </w:rPr>
        <w:t>2022年11月11日，我局执法人员到淮南淮茂商贸有限公司信谊四季城分公司进行执法检查。在该店发现有四台电子秤正在用于贸易结算。具体如下：1.TM-15F条码打印计价秤，最大秤量</w:t>
      </w:r>
      <w:r>
        <w:rPr>
          <w:rFonts w:hint="eastAsia" w:ascii="仿宋" w:hAnsi="仿宋" w:eastAsia="仿宋" w:cs="仿宋"/>
          <w:bCs/>
          <w:color w:val="000000"/>
          <w:kern w:val="0"/>
          <w:sz w:val="32"/>
          <w:szCs w:val="32"/>
          <w:u w:val="none"/>
          <w:lang w:val="en" w:eastAsia="zh-CN" w:bidi="ar-SA"/>
        </w:rPr>
        <w:t>:</w:t>
      </w:r>
      <w:r>
        <w:rPr>
          <w:rFonts w:hint="eastAsia" w:ascii="仿宋" w:hAnsi="仿宋" w:eastAsia="仿宋" w:cs="仿宋"/>
          <w:bCs/>
          <w:color w:val="000000"/>
          <w:kern w:val="0"/>
          <w:sz w:val="32"/>
          <w:szCs w:val="32"/>
          <w:u w:val="none"/>
          <w:lang w:val="en-US" w:eastAsia="zh-CN" w:bidi="ar-SA"/>
        </w:rPr>
        <w:t>6</w:t>
      </w:r>
      <w:r>
        <w:rPr>
          <w:rFonts w:hint="default" w:ascii="仿宋" w:hAnsi="仿宋" w:eastAsia="仿宋" w:cs="仿宋"/>
          <w:bCs/>
          <w:color w:val="000000"/>
          <w:kern w:val="0"/>
          <w:sz w:val="32"/>
          <w:szCs w:val="32"/>
          <w:u w:val="none"/>
          <w:lang w:val="en" w:eastAsia="zh-CN" w:bidi="ar-SA"/>
        </w:rPr>
        <w:t>/</w:t>
      </w:r>
      <w:r>
        <w:rPr>
          <w:rFonts w:hint="eastAsia" w:ascii="仿宋" w:hAnsi="仿宋" w:eastAsia="仿宋" w:cs="仿宋"/>
          <w:bCs/>
          <w:color w:val="000000"/>
          <w:kern w:val="0"/>
          <w:sz w:val="32"/>
          <w:szCs w:val="32"/>
          <w:u w:val="none"/>
          <w:lang w:val="en-US" w:eastAsia="zh-CN" w:bidi="ar-SA"/>
        </w:rPr>
        <w:t>15kg，最小秤量</w:t>
      </w:r>
      <w:r>
        <w:rPr>
          <w:rFonts w:hint="eastAsia" w:ascii="仿宋" w:hAnsi="仿宋" w:eastAsia="仿宋" w:cs="仿宋"/>
          <w:bCs/>
          <w:color w:val="000000"/>
          <w:kern w:val="0"/>
          <w:sz w:val="32"/>
          <w:szCs w:val="32"/>
          <w:u w:val="none"/>
          <w:lang w:val="en" w:eastAsia="zh-CN" w:bidi="ar-SA"/>
        </w:rPr>
        <w:t>:</w:t>
      </w:r>
      <w:r>
        <w:rPr>
          <w:rFonts w:hint="eastAsia" w:ascii="仿宋" w:hAnsi="仿宋" w:eastAsia="仿宋" w:cs="仿宋"/>
          <w:bCs/>
          <w:color w:val="000000"/>
          <w:kern w:val="0"/>
          <w:sz w:val="32"/>
          <w:szCs w:val="32"/>
          <w:u w:val="none"/>
          <w:lang w:val="en-US" w:eastAsia="zh-CN" w:bidi="ar-SA"/>
        </w:rPr>
        <w:t>40g，制造厂家</w:t>
      </w:r>
      <w:r>
        <w:rPr>
          <w:rFonts w:hint="eastAsia" w:ascii="仿宋" w:hAnsi="仿宋" w:eastAsia="仿宋" w:cs="仿宋"/>
          <w:bCs/>
          <w:color w:val="000000"/>
          <w:kern w:val="0"/>
          <w:sz w:val="32"/>
          <w:szCs w:val="32"/>
          <w:u w:val="none"/>
          <w:lang w:val="en" w:eastAsia="zh-CN" w:bidi="ar-SA"/>
        </w:rPr>
        <w:t>:</w:t>
      </w:r>
      <w:r>
        <w:rPr>
          <w:rFonts w:hint="eastAsia" w:ascii="仿宋" w:hAnsi="仿宋" w:eastAsia="仿宋" w:cs="仿宋"/>
          <w:bCs/>
          <w:color w:val="000000"/>
          <w:kern w:val="0"/>
          <w:sz w:val="32"/>
          <w:szCs w:val="32"/>
          <w:u w:val="none"/>
          <w:lang w:val="en-US" w:eastAsia="zh-CN" w:bidi="ar-SA"/>
        </w:rPr>
        <w:t>上海大华电子厂，产品编号</w:t>
      </w:r>
      <w:r>
        <w:rPr>
          <w:rFonts w:hint="eastAsia" w:ascii="仿宋" w:hAnsi="仿宋" w:eastAsia="仿宋" w:cs="仿宋"/>
          <w:bCs/>
          <w:color w:val="000000"/>
          <w:kern w:val="0"/>
          <w:sz w:val="32"/>
          <w:szCs w:val="32"/>
          <w:u w:val="none"/>
          <w:lang w:val="en" w:eastAsia="zh-CN" w:bidi="ar-SA"/>
        </w:rPr>
        <w:t>:</w:t>
      </w:r>
      <w:r>
        <w:rPr>
          <w:rFonts w:hint="eastAsia" w:ascii="仿宋" w:hAnsi="仿宋" w:eastAsia="仿宋" w:cs="仿宋"/>
          <w:bCs/>
          <w:color w:val="000000"/>
          <w:kern w:val="0"/>
          <w:sz w:val="32"/>
          <w:szCs w:val="32"/>
          <w:u w:val="none"/>
          <w:lang w:val="en-US" w:eastAsia="zh-CN" w:bidi="ar-SA"/>
        </w:rPr>
        <w:t>30074355;2.条形码打印计价秤，型号</w:t>
      </w:r>
      <w:r>
        <w:rPr>
          <w:rFonts w:hint="eastAsia" w:ascii="仿宋" w:hAnsi="仿宋" w:eastAsia="仿宋" w:cs="仿宋"/>
          <w:bCs/>
          <w:color w:val="000000"/>
          <w:kern w:val="0"/>
          <w:sz w:val="32"/>
          <w:szCs w:val="32"/>
          <w:u w:val="none"/>
          <w:lang w:val="en" w:eastAsia="zh-CN" w:bidi="ar-SA"/>
        </w:rPr>
        <w:t>:</w:t>
      </w:r>
      <w:r>
        <w:rPr>
          <w:rFonts w:hint="default" w:ascii="仿宋" w:hAnsi="仿宋" w:eastAsia="仿宋" w:cs="仿宋"/>
          <w:bCs/>
          <w:color w:val="000000"/>
          <w:kern w:val="0"/>
          <w:sz w:val="32"/>
          <w:szCs w:val="32"/>
          <w:u w:val="none"/>
          <w:lang w:val="en" w:eastAsia="zh-CN" w:bidi="ar-SA"/>
        </w:rPr>
        <w:t>bPlus</w:t>
      </w:r>
      <w:r>
        <w:rPr>
          <w:rFonts w:hint="eastAsia" w:ascii="仿宋" w:hAnsi="仿宋" w:eastAsia="仿宋" w:cs="仿宋"/>
          <w:bCs/>
          <w:color w:val="000000"/>
          <w:kern w:val="0"/>
          <w:sz w:val="32"/>
          <w:szCs w:val="32"/>
          <w:u w:val="none"/>
          <w:lang w:val="en-US" w:eastAsia="zh-CN" w:bidi="ar-SA"/>
        </w:rPr>
        <w:t>，最大秤量</w:t>
      </w:r>
      <w:r>
        <w:rPr>
          <w:rFonts w:hint="eastAsia" w:ascii="仿宋" w:hAnsi="仿宋" w:eastAsia="仿宋" w:cs="仿宋"/>
          <w:bCs/>
          <w:color w:val="000000"/>
          <w:kern w:val="0"/>
          <w:sz w:val="32"/>
          <w:szCs w:val="32"/>
          <w:u w:val="none"/>
          <w:lang w:val="en" w:eastAsia="zh-CN" w:bidi="ar-SA"/>
        </w:rPr>
        <w:t>:</w:t>
      </w:r>
      <w:r>
        <w:rPr>
          <w:rFonts w:hint="eastAsia" w:ascii="仿宋" w:hAnsi="仿宋" w:eastAsia="仿宋" w:cs="仿宋"/>
          <w:bCs/>
          <w:color w:val="000000"/>
          <w:kern w:val="0"/>
          <w:sz w:val="32"/>
          <w:szCs w:val="32"/>
          <w:u w:val="none"/>
          <w:lang w:val="en-US" w:eastAsia="zh-CN" w:bidi="ar-SA"/>
        </w:rPr>
        <w:t>6</w:t>
      </w:r>
      <w:r>
        <w:rPr>
          <w:rFonts w:hint="eastAsia" w:ascii="仿宋" w:hAnsi="仿宋" w:eastAsia="仿宋" w:cs="仿宋"/>
          <w:bCs/>
          <w:color w:val="000000"/>
          <w:kern w:val="0"/>
          <w:sz w:val="32"/>
          <w:szCs w:val="32"/>
          <w:u w:val="none"/>
          <w:lang w:val="en" w:eastAsia="zh-CN" w:bidi="ar-SA"/>
        </w:rPr>
        <w:t>/15</w:t>
      </w:r>
      <w:r>
        <w:rPr>
          <w:rFonts w:hint="eastAsia" w:ascii="仿宋" w:hAnsi="仿宋" w:eastAsia="仿宋" w:cs="仿宋"/>
          <w:bCs/>
          <w:color w:val="000000"/>
          <w:kern w:val="0"/>
          <w:sz w:val="32"/>
          <w:szCs w:val="32"/>
          <w:u w:val="none"/>
          <w:lang w:val="en-US" w:eastAsia="zh-CN" w:bidi="ar-SA"/>
        </w:rPr>
        <w:t>kg，最小秤量</w:t>
      </w:r>
      <w:r>
        <w:rPr>
          <w:rFonts w:hint="eastAsia" w:ascii="仿宋" w:hAnsi="仿宋" w:eastAsia="仿宋" w:cs="仿宋"/>
          <w:bCs/>
          <w:color w:val="000000"/>
          <w:kern w:val="0"/>
          <w:sz w:val="32"/>
          <w:szCs w:val="32"/>
          <w:u w:val="none"/>
          <w:lang w:val="en" w:eastAsia="zh-CN" w:bidi="ar-SA"/>
        </w:rPr>
        <w:t>:</w:t>
      </w:r>
      <w:r>
        <w:rPr>
          <w:rFonts w:hint="eastAsia" w:ascii="仿宋" w:hAnsi="仿宋" w:eastAsia="仿宋" w:cs="仿宋"/>
          <w:bCs/>
          <w:color w:val="000000"/>
          <w:kern w:val="0"/>
          <w:sz w:val="32"/>
          <w:szCs w:val="32"/>
          <w:u w:val="none"/>
          <w:lang w:val="en-US" w:eastAsia="zh-CN" w:bidi="ar-SA"/>
        </w:rPr>
        <w:t>40g，制造厂家</w:t>
      </w:r>
      <w:r>
        <w:rPr>
          <w:rFonts w:hint="eastAsia" w:ascii="仿宋" w:hAnsi="仿宋" w:eastAsia="仿宋" w:cs="仿宋"/>
          <w:bCs/>
          <w:color w:val="000000"/>
          <w:kern w:val="0"/>
          <w:sz w:val="32"/>
          <w:szCs w:val="32"/>
          <w:u w:val="none"/>
          <w:lang w:val="en" w:eastAsia="zh-CN" w:bidi="ar-SA"/>
        </w:rPr>
        <w:t>:梅特勒托利多（常州）测量技术有限公司</w:t>
      </w:r>
      <w:r>
        <w:rPr>
          <w:rFonts w:hint="eastAsia" w:ascii="仿宋" w:hAnsi="仿宋" w:eastAsia="仿宋" w:cs="仿宋"/>
          <w:bCs/>
          <w:color w:val="000000"/>
          <w:kern w:val="0"/>
          <w:sz w:val="32"/>
          <w:szCs w:val="32"/>
          <w:u w:val="none"/>
          <w:lang w:val="en-US" w:eastAsia="zh-CN" w:bidi="ar-SA"/>
        </w:rPr>
        <w:t>，编号</w:t>
      </w:r>
      <w:r>
        <w:rPr>
          <w:rFonts w:hint="eastAsia" w:ascii="仿宋" w:hAnsi="仿宋" w:eastAsia="仿宋" w:cs="仿宋"/>
          <w:bCs/>
          <w:color w:val="000000"/>
          <w:kern w:val="0"/>
          <w:sz w:val="32"/>
          <w:szCs w:val="32"/>
          <w:u w:val="none"/>
          <w:lang w:val="en" w:eastAsia="zh-CN" w:bidi="ar-SA"/>
        </w:rPr>
        <w:t>:</w:t>
      </w:r>
      <w:r>
        <w:rPr>
          <w:rFonts w:hint="eastAsia" w:ascii="仿宋" w:hAnsi="仿宋" w:eastAsia="仿宋" w:cs="仿宋"/>
          <w:bCs/>
          <w:color w:val="000000"/>
          <w:kern w:val="0"/>
          <w:sz w:val="32"/>
          <w:szCs w:val="32"/>
          <w:u w:val="none"/>
          <w:lang w:val="en-US" w:eastAsia="zh-CN" w:bidi="ar-SA"/>
        </w:rPr>
        <w:t>C109244486</w:t>
      </w:r>
      <w:r>
        <w:rPr>
          <w:rFonts w:hint="eastAsia" w:ascii="仿宋" w:hAnsi="仿宋" w:eastAsia="仿宋" w:cs="仿宋"/>
          <w:bCs/>
          <w:color w:val="000000"/>
          <w:kern w:val="0"/>
          <w:sz w:val="32"/>
          <w:szCs w:val="32"/>
          <w:u w:val="none"/>
          <w:lang w:val="en" w:eastAsia="zh-CN" w:bidi="ar-SA"/>
        </w:rPr>
        <w:t>;3.</w:t>
      </w:r>
      <w:r>
        <w:rPr>
          <w:rFonts w:hint="eastAsia" w:ascii="仿宋" w:hAnsi="仿宋" w:eastAsia="仿宋" w:cs="仿宋"/>
          <w:bCs/>
          <w:color w:val="000000"/>
          <w:kern w:val="0"/>
          <w:sz w:val="32"/>
          <w:szCs w:val="32"/>
          <w:u w:val="none"/>
          <w:lang w:val="en-US" w:eastAsia="zh-CN" w:bidi="ar-SA"/>
        </w:rPr>
        <w:t>条码标签秤</w:t>
      </w:r>
      <w:r>
        <w:rPr>
          <w:rFonts w:hint="eastAsia" w:ascii="仿宋" w:hAnsi="仿宋" w:eastAsia="仿宋" w:cs="仿宋"/>
          <w:bCs/>
          <w:color w:val="000000"/>
          <w:kern w:val="0"/>
          <w:sz w:val="32"/>
          <w:szCs w:val="32"/>
          <w:u w:val="none"/>
          <w:lang w:val="en" w:eastAsia="zh-CN" w:bidi="ar-SA"/>
        </w:rPr>
        <w:t>，型号:</w:t>
      </w:r>
      <w:r>
        <w:rPr>
          <w:rFonts w:hint="eastAsia" w:ascii="仿宋" w:hAnsi="仿宋" w:eastAsia="仿宋" w:cs="仿宋"/>
          <w:bCs/>
          <w:color w:val="000000"/>
          <w:kern w:val="0"/>
          <w:sz w:val="32"/>
          <w:szCs w:val="32"/>
          <w:u w:val="none"/>
          <w:lang w:val="en-US" w:eastAsia="zh-CN" w:bidi="ar-SA"/>
        </w:rPr>
        <w:t>LS6*R15，最大秤量</w:t>
      </w:r>
      <w:r>
        <w:rPr>
          <w:rFonts w:hint="eastAsia" w:ascii="仿宋" w:hAnsi="仿宋" w:eastAsia="仿宋" w:cs="仿宋"/>
          <w:bCs/>
          <w:color w:val="000000"/>
          <w:kern w:val="0"/>
          <w:sz w:val="32"/>
          <w:szCs w:val="32"/>
          <w:u w:val="none"/>
          <w:lang w:val="en" w:eastAsia="zh-CN" w:bidi="ar-SA"/>
        </w:rPr>
        <w:t>:</w:t>
      </w:r>
      <w:r>
        <w:rPr>
          <w:rFonts w:hint="eastAsia" w:ascii="仿宋" w:hAnsi="仿宋" w:eastAsia="仿宋" w:cs="仿宋"/>
          <w:bCs/>
          <w:color w:val="000000"/>
          <w:kern w:val="0"/>
          <w:sz w:val="32"/>
          <w:szCs w:val="32"/>
          <w:u w:val="none"/>
          <w:lang w:val="en-US" w:eastAsia="zh-CN" w:bidi="ar-SA"/>
        </w:rPr>
        <w:t>6</w:t>
      </w:r>
      <w:r>
        <w:rPr>
          <w:rFonts w:hint="eastAsia" w:ascii="仿宋" w:hAnsi="仿宋" w:eastAsia="仿宋" w:cs="仿宋"/>
          <w:bCs/>
          <w:color w:val="000000"/>
          <w:kern w:val="0"/>
          <w:sz w:val="32"/>
          <w:szCs w:val="32"/>
          <w:u w:val="none"/>
          <w:lang w:val="en" w:eastAsia="zh-CN" w:bidi="ar-SA"/>
        </w:rPr>
        <w:t>/15</w:t>
      </w:r>
      <w:r>
        <w:rPr>
          <w:rFonts w:hint="eastAsia" w:ascii="仿宋" w:hAnsi="仿宋" w:eastAsia="仿宋" w:cs="仿宋"/>
          <w:bCs/>
          <w:color w:val="000000"/>
          <w:kern w:val="0"/>
          <w:sz w:val="32"/>
          <w:szCs w:val="32"/>
          <w:u w:val="none"/>
          <w:lang w:val="en-US" w:eastAsia="zh-CN" w:bidi="ar-SA"/>
        </w:rPr>
        <w:t>kg，最小秤量</w:t>
      </w:r>
      <w:r>
        <w:rPr>
          <w:rFonts w:hint="eastAsia" w:ascii="仿宋" w:hAnsi="仿宋" w:eastAsia="仿宋" w:cs="仿宋"/>
          <w:bCs/>
          <w:color w:val="000000"/>
          <w:kern w:val="0"/>
          <w:sz w:val="32"/>
          <w:szCs w:val="32"/>
          <w:u w:val="none"/>
          <w:lang w:val="en" w:eastAsia="zh-CN" w:bidi="ar-SA"/>
        </w:rPr>
        <w:t>:</w:t>
      </w:r>
      <w:r>
        <w:rPr>
          <w:rFonts w:hint="eastAsia" w:ascii="仿宋" w:hAnsi="仿宋" w:eastAsia="仿宋" w:cs="仿宋"/>
          <w:bCs/>
          <w:color w:val="000000"/>
          <w:kern w:val="0"/>
          <w:sz w:val="32"/>
          <w:szCs w:val="32"/>
          <w:u w:val="none"/>
          <w:lang w:val="en-US" w:eastAsia="zh-CN" w:bidi="ar-SA"/>
        </w:rPr>
        <w:t>40g，制造厂家</w:t>
      </w:r>
      <w:r>
        <w:rPr>
          <w:rFonts w:hint="eastAsia" w:ascii="仿宋" w:hAnsi="仿宋" w:eastAsia="仿宋" w:cs="仿宋"/>
          <w:bCs/>
          <w:color w:val="000000"/>
          <w:kern w:val="0"/>
          <w:sz w:val="32"/>
          <w:szCs w:val="32"/>
          <w:u w:val="none"/>
          <w:lang w:val="en" w:eastAsia="zh-CN" w:bidi="ar-SA"/>
        </w:rPr>
        <w:t>:</w:t>
      </w:r>
      <w:r>
        <w:rPr>
          <w:rFonts w:hint="eastAsia" w:ascii="仿宋" w:hAnsi="仿宋" w:eastAsia="仿宋" w:cs="仿宋"/>
          <w:bCs/>
          <w:color w:val="000000"/>
          <w:kern w:val="0"/>
          <w:sz w:val="32"/>
          <w:szCs w:val="32"/>
          <w:u w:val="none"/>
          <w:lang w:val="en-US" w:eastAsia="zh-CN" w:bidi="ar-SA"/>
        </w:rPr>
        <w:t>厦门顶尖电子有限公司，出厂编号：20044221;4.电子计重秤，型号</w:t>
      </w:r>
      <w:r>
        <w:rPr>
          <w:rFonts w:hint="eastAsia" w:ascii="仿宋" w:hAnsi="仿宋" w:eastAsia="仿宋" w:cs="仿宋"/>
          <w:bCs/>
          <w:color w:val="000000"/>
          <w:kern w:val="0"/>
          <w:sz w:val="32"/>
          <w:szCs w:val="32"/>
          <w:u w:val="none"/>
          <w:lang w:val="en" w:eastAsia="zh-CN" w:bidi="ar-SA"/>
        </w:rPr>
        <w:t>:</w:t>
      </w:r>
      <w:r>
        <w:rPr>
          <w:rFonts w:hint="eastAsia" w:ascii="仿宋" w:hAnsi="仿宋" w:eastAsia="仿宋" w:cs="仿宋"/>
          <w:bCs/>
          <w:color w:val="000000"/>
          <w:kern w:val="0"/>
          <w:sz w:val="32"/>
          <w:szCs w:val="32"/>
          <w:u w:val="none"/>
          <w:lang w:val="en-US" w:eastAsia="zh-CN" w:bidi="ar-SA"/>
        </w:rPr>
        <w:t>OSX-615*OS6YBN，最大秤量</w:t>
      </w:r>
      <w:r>
        <w:rPr>
          <w:rFonts w:hint="eastAsia" w:ascii="仿宋" w:hAnsi="仿宋" w:eastAsia="仿宋" w:cs="仿宋"/>
          <w:bCs/>
          <w:color w:val="000000"/>
          <w:kern w:val="0"/>
          <w:sz w:val="32"/>
          <w:szCs w:val="32"/>
          <w:u w:val="none"/>
          <w:lang w:val="en" w:eastAsia="zh-CN" w:bidi="ar-SA"/>
        </w:rPr>
        <w:t>:</w:t>
      </w:r>
      <w:r>
        <w:rPr>
          <w:rFonts w:hint="eastAsia" w:ascii="仿宋" w:hAnsi="仿宋" w:eastAsia="仿宋" w:cs="仿宋"/>
          <w:bCs/>
          <w:color w:val="000000"/>
          <w:kern w:val="0"/>
          <w:sz w:val="32"/>
          <w:szCs w:val="32"/>
          <w:u w:val="none"/>
          <w:lang w:val="en-US" w:eastAsia="zh-CN" w:bidi="ar-SA"/>
        </w:rPr>
        <w:t>6</w:t>
      </w:r>
      <w:r>
        <w:rPr>
          <w:rFonts w:hint="eastAsia" w:ascii="仿宋" w:hAnsi="仿宋" w:eastAsia="仿宋" w:cs="仿宋"/>
          <w:bCs/>
          <w:color w:val="000000"/>
          <w:kern w:val="0"/>
          <w:sz w:val="32"/>
          <w:szCs w:val="32"/>
          <w:u w:val="none"/>
          <w:lang w:val="en" w:eastAsia="zh-CN" w:bidi="ar-SA"/>
        </w:rPr>
        <w:t>/15</w:t>
      </w:r>
      <w:r>
        <w:rPr>
          <w:rFonts w:hint="eastAsia" w:ascii="仿宋" w:hAnsi="仿宋" w:eastAsia="仿宋" w:cs="仿宋"/>
          <w:bCs/>
          <w:color w:val="000000"/>
          <w:kern w:val="0"/>
          <w:sz w:val="32"/>
          <w:szCs w:val="32"/>
          <w:u w:val="none"/>
          <w:lang w:val="en-US" w:eastAsia="zh-CN" w:bidi="ar-SA"/>
        </w:rPr>
        <w:t>kg，最小秤量</w:t>
      </w:r>
      <w:r>
        <w:rPr>
          <w:rFonts w:hint="eastAsia" w:ascii="仿宋" w:hAnsi="仿宋" w:eastAsia="仿宋" w:cs="仿宋"/>
          <w:bCs/>
          <w:color w:val="000000"/>
          <w:kern w:val="0"/>
          <w:sz w:val="32"/>
          <w:szCs w:val="32"/>
          <w:u w:val="none"/>
          <w:lang w:val="en" w:eastAsia="zh-CN" w:bidi="ar-SA"/>
        </w:rPr>
        <w:t>:</w:t>
      </w:r>
      <w:r>
        <w:rPr>
          <w:rFonts w:hint="eastAsia" w:ascii="仿宋" w:hAnsi="仿宋" w:eastAsia="仿宋" w:cs="仿宋"/>
          <w:bCs/>
          <w:color w:val="000000"/>
          <w:kern w:val="0"/>
          <w:sz w:val="32"/>
          <w:szCs w:val="32"/>
          <w:u w:val="none"/>
          <w:lang w:val="en-US" w:eastAsia="zh-CN" w:bidi="ar-SA"/>
        </w:rPr>
        <w:t>40g，制造厂家</w:t>
      </w:r>
      <w:r>
        <w:rPr>
          <w:rFonts w:hint="eastAsia" w:ascii="仿宋" w:hAnsi="仿宋" w:eastAsia="仿宋" w:cs="仿宋"/>
          <w:bCs/>
          <w:color w:val="000000"/>
          <w:kern w:val="0"/>
          <w:sz w:val="32"/>
          <w:szCs w:val="32"/>
          <w:u w:val="none"/>
          <w:lang w:val="en" w:eastAsia="zh-CN" w:bidi="ar-SA"/>
        </w:rPr>
        <w:t>:</w:t>
      </w:r>
      <w:r>
        <w:rPr>
          <w:rFonts w:hint="eastAsia" w:ascii="仿宋" w:hAnsi="仿宋" w:eastAsia="仿宋" w:cs="仿宋"/>
          <w:bCs/>
          <w:color w:val="000000"/>
          <w:kern w:val="0"/>
          <w:sz w:val="32"/>
          <w:szCs w:val="32"/>
          <w:u w:val="none"/>
          <w:lang w:val="en-US" w:eastAsia="zh-CN" w:bidi="ar-SA"/>
        </w:rPr>
        <w:t>厦门顶尖电子有限公司，出厂编号</w:t>
      </w:r>
      <w:r>
        <w:rPr>
          <w:rFonts w:hint="eastAsia" w:ascii="仿宋" w:hAnsi="仿宋" w:eastAsia="仿宋" w:cs="仿宋"/>
          <w:bCs/>
          <w:color w:val="000000"/>
          <w:kern w:val="0"/>
          <w:sz w:val="32"/>
          <w:szCs w:val="32"/>
          <w:u w:val="none"/>
          <w:lang w:val="en" w:eastAsia="zh-CN" w:bidi="ar-SA"/>
        </w:rPr>
        <w:t>:</w:t>
      </w:r>
      <w:r>
        <w:rPr>
          <w:rFonts w:hint="eastAsia" w:ascii="仿宋" w:hAnsi="仿宋" w:eastAsia="仿宋" w:cs="仿宋"/>
          <w:bCs/>
          <w:color w:val="000000"/>
          <w:kern w:val="0"/>
          <w:sz w:val="32"/>
          <w:szCs w:val="32"/>
          <w:u w:val="none"/>
          <w:lang w:val="en-US" w:eastAsia="zh-CN" w:bidi="ar-SA"/>
        </w:rPr>
        <w:t xml:space="preserve">OS6Y122210048。当事人现场未能提供上述四台电子秤的有效检定证书，当事人涉嫌使用未按照规定申请检定的计量器具，我局于2022年11月15日立案，2022年11月24日进行调查。 </w:t>
      </w:r>
    </w:p>
    <w:p>
      <w:pPr>
        <w:pStyle w:val="2"/>
        <w:keepNext w:val="0"/>
        <w:keepLines w:val="0"/>
        <w:pageBreakBefore w:val="0"/>
        <w:widowControl w:val="0"/>
        <w:tabs>
          <w:tab w:val="left" w:pos="9060"/>
        </w:tabs>
        <w:kinsoku/>
        <w:wordWrap w:val="0"/>
        <w:overflowPunct/>
        <w:topLinePunct w:val="0"/>
        <w:autoSpaceDE w:val="0"/>
        <w:autoSpaceDN w:val="0"/>
        <w:bidi w:val="0"/>
        <w:adjustRightInd w:val="0"/>
        <w:snapToGrid/>
        <w:spacing w:line="520" w:lineRule="exact"/>
        <w:ind w:firstLine="640" w:firstLineChars="200"/>
        <w:jc w:val="both"/>
        <w:textAlignment w:val="auto"/>
        <w:rPr>
          <w:rFonts w:hint="eastAsia" w:ascii="仿宋" w:hAnsi="仿宋" w:eastAsia="仿宋" w:cs="仿宋"/>
          <w:bCs/>
          <w:color w:val="000000"/>
          <w:kern w:val="0"/>
          <w:sz w:val="32"/>
          <w:szCs w:val="32"/>
          <w:u w:val="none"/>
          <w:lang w:val="en-US" w:eastAsia="zh-CN" w:bidi="ar-SA"/>
        </w:rPr>
      </w:pPr>
      <w:r>
        <w:rPr>
          <w:rFonts w:hint="eastAsia" w:ascii="仿宋" w:hAnsi="仿宋" w:eastAsia="仿宋" w:cs="仿宋"/>
          <w:bCs/>
          <w:color w:val="000000"/>
          <w:kern w:val="0"/>
          <w:sz w:val="32"/>
          <w:szCs w:val="32"/>
          <w:u w:val="none"/>
          <w:lang w:val="en-US" w:eastAsia="zh-CN" w:bidi="ar-SA"/>
        </w:rPr>
        <w:t>经查，当事人主要销售零食、生鲜，于2022年6月份以后开始将四台电子秤用于销售产品称重后结算费用，本局检查时，当事人使用的电子秤未经检定，未取得有效检定证书，本局检查后，当事人将出厂编号为30074355、2044221、C109244486、OS6Y122210048的四台电子秤交淮南市计量测试检定所进行检定，分别于2022年11月14日、12月9日已检定合格。</w:t>
      </w:r>
    </w:p>
    <w:p>
      <w:pPr>
        <w:pStyle w:val="2"/>
        <w:keepNext w:val="0"/>
        <w:keepLines w:val="0"/>
        <w:pageBreakBefore w:val="0"/>
        <w:widowControl w:val="0"/>
        <w:tabs>
          <w:tab w:val="left" w:pos="9060"/>
        </w:tabs>
        <w:kinsoku/>
        <w:wordWrap w:val="0"/>
        <w:overflowPunct/>
        <w:topLinePunct w:val="0"/>
        <w:autoSpaceDE w:val="0"/>
        <w:autoSpaceDN w:val="0"/>
        <w:bidi w:val="0"/>
        <w:adjustRightInd w:val="0"/>
        <w:snapToGrid/>
        <w:spacing w:line="520" w:lineRule="exact"/>
        <w:ind w:firstLine="640" w:firstLineChars="200"/>
        <w:jc w:val="both"/>
        <w:textAlignment w:val="auto"/>
        <w:rPr>
          <w:rFonts w:hint="eastAsia" w:ascii="仿宋" w:hAnsi="仿宋" w:eastAsia="仿宋" w:cs="仿宋"/>
          <w:bCs/>
          <w:color w:val="000000"/>
          <w:kern w:val="0"/>
          <w:sz w:val="32"/>
          <w:szCs w:val="32"/>
          <w:u w:val="none"/>
          <w:lang w:val="en-US" w:eastAsia="zh-CN" w:bidi="ar-SA"/>
        </w:rPr>
      </w:pPr>
      <w:r>
        <w:rPr>
          <w:rFonts w:hint="eastAsia" w:ascii="仿宋" w:hAnsi="仿宋" w:eastAsia="仿宋" w:cs="仿宋"/>
          <w:bCs/>
          <w:color w:val="000000"/>
          <w:kern w:val="0"/>
          <w:sz w:val="32"/>
          <w:szCs w:val="32"/>
          <w:u w:val="none"/>
          <w:lang w:val="en-US" w:eastAsia="zh-CN" w:bidi="ar-SA"/>
        </w:rPr>
        <w:t>上述事实，主要有以下证据证明：</w:t>
      </w:r>
    </w:p>
    <w:p>
      <w:pPr>
        <w:keepNext w:val="0"/>
        <w:keepLines w:val="0"/>
        <w:pageBreakBefore w:val="0"/>
        <w:numPr>
          <w:ilvl w:val="0"/>
          <w:numId w:val="1"/>
        </w:numPr>
        <w:kinsoku/>
        <w:wordWrap w:val="0"/>
        <w:overflowPunct/>
        <w:topLinePunct w:val="0"/>
        <w:autoSpaceDE/>
        <w:autoSpaceDN/>
        <w:bidi w:val="0"/>
        <w:adjustRightInd/>
        <w:snapToGrid/>
        <w:spacing w:line="520" w:lineRule="exact"/>
        <w:ind w:right="0" w:rightChars="0" w:firstLine="640" w:firstLineChars="200"/>
        <w:jc w:val="both"/>
        <w:textAlignment w:val="auto"/>
        <w:rPr>
          <w:rFonts w:hint="eastAsia" w:ascii="仿宋" w:hAnsi="仿宋" w:eastAsia="仿宋" w:cs="仿宋"/>
          <w:bCs/>
          <w:color w:val="000000"/>
          <w:kern w:val="0"/>
          <w:sz w:val="32"/>
          <w:szCs w:val="32"/>
          <w:u w:val="none"/>
          <w:lang w:val="en-US" w:eastAsia="zh-CN" w:bidi="ar-SA"/>
        </w:rPr>
      </w:pPr>
      <w:r>
        <w:rPr>
          <w:rFonts w:hint="eastAsia" w:ascii="仿宋" w:hAnsi="仿宋" w:eastAsia="仿宋" w:cs="仿宋"/>
          <w:bCs/>
          <w:color w:val="000000"/>
          <w:kern w:val="0"/>
          <w:sz w:val="32"/>
          <w:szCs w:val="32"/>
          <w:u w:val="none"/>
          <w:lang w:val="en-US" w:eastAsia="zh-CN" w:bidi="ar-SA"/>
        </w:rPr>
        <w:t>现场笔录1份、现场照片11张，询问笔录1份，证明当事人涉嫌使用未按照规定申请检定计量器具的事实；</w:t>
      </w:r>
    </w:p>
    <w:p>
      <w:pPr>
        <w:keepNext w:val="0"/>
        <w:keepLines w:val="0"/>
        <w:pageBreakBefore w:val="0"/>
        <w:numPr>
          <w:ilvl w:val="0"/>
          <w:numId w:val="0"/>
        </w:numPr>
        <w:kinsoku/>
        <w:wordWrap w:val="0"/>
        <w:overflowPunct/>
        <w:topLinePunct w:val="0"/>
        <w:autoSpaceDE/>
        <w:autoSpaceDN/>
        <w:bidi w:val="0"/>
        <w:adjustRightInd/>
        <w:snapToGrid/>
        <w:spacing w:line="520" w:lineRule="exact"/>
        <w:ind w:right="0" w:rightChars="0" w:firstLine="640" w:firstLineChars="200"/>
        <w:jc w:val="both"/>
        <w:textAlignment w:val="auto"/>
        <w:rPr>
          <w:rFonts w:hint="eastAsia" w:ascii="仿宋" w:hAnsi="仿宋" w:eastAsia="仿宋" w:cs="仿宋"/>
          <w:bCs/>
          <w:color w:val="000000"/>
          <w:kern w:val="0"/>
          <w:sz w:val="32"/>
          <w:szCs w:val="32"/>
          <w:u w:val="none"/>
          <w:lang w:val="en-US" w:eastAsia="zh-CN" w:bidi="ar-SA"/>
        </w:rPr>
      </w:pPr>
      <w:r>
        <w:rPr>
          <w:rFonts w:hint="eastAsia" w:ascii="仿宋" w:hAnsi="仿宋" w:eastAsia="仿宋" w:cs="仿宋"/>
          <w:bCs/>
          <w:color w:val="000000"/>
          <w:kern w:val="0"/>
          <w:sz w:val="32"/>
          <w:szCs w:val="32"/>
          <w:u w:val="none"/>
          <w:lang w:val="en-US" w:eastAsia="zh-CN" w:bidi="ar-SA"/>
        </w:rPr>
        <w:t>2.营业执照复印件、食品经营许可证复印件、法定代表人身份证复印件各1份，授权委托书、受委托人身份证复印件各1份，证明当事人的基本情况和受委托人的身份情况；</w:t>
      </w:r>
    </w:p>
    <w:p>
      <w:pPr>
        <w:keepNext w:val="0"/>
        <w:keepLines w:val="0"/>
        <w:pageBreakBefore w:val="0"/>
        <w:numPr>
          <w:ilvl w:val="0"/>
          <w:numId w:val="2"/>
        </w:numPr>
        <w:kinsoku/>
        <w:wordWrap w:val="0"/>
        <w:overflowPunct/>
        <w:topLinePunct w:val="0"/>
        <w:autoSpaceDE/>
        <w:autoSpaceDN/>
        <w:bidi w:val="0"/>
        <w:adjustRightInd/>
        <w:snapToGrid/>
        <w:spacing w:line="520" w:lineRule="exact"/>
        <w:ind w:right="0" w:rightChars="0" w:firstLine="640" w:firstLineChars="200"/>
        <w:jc w:val="both"/>
        <w:textAlignment w:val="auto"/>
        <w:rPr>
          <w:rFonts w:hint="eastAsia" w:ascii="仿宋" w:hAnsi="仿宋" w:eastAsia="仿宋" w:cs="仿宋"/>
          <w:bCs/>
          <w:color w:val="000000"/>
          <w:kern w:val="0"/>
          <w:sz w:val="32"/>
          <w:szCs w:val="32"/>
          <w:u w:val="none"/>
          <w:lang w:val="en-US" w:eastAsia="zh-CN" w:bidi="ar-SA"/>
        </w:rPr>
      </w:pPr>
      <w:r>
        <w:rPr>
          <w:rFonts w:hint="eastAsia" w:ascii="仿宋" w:hAnsi="仿宋" w:eastAsia="仿宋" w:cs="仿宋"/>
          <w:bCs/>
          <w:color w:val="000000"/>
          <w:kern w:val="0"/>
          <w:sz w:val="32"/>
          <w:szCs w:val="32"/>
          <w:u w:val="none"/>
          <w:lang w:val="en-US" w:eastAsia="zh-CN" w:bidi="ar-SA"/>
        </w:rPr>
        <w:t xml:space="preserve">实施强制管理的计量器具目录1份，证明当事人使用的上述计量器具，属用于贸易结算方面的列入强制检定目录的工作计量器具； </w:t>
      </w:r>
    </w:p>
    <w:p>
      <w:pPr>
        <w:keepNext w:val="0"/>
        <w:keepLines w:val="0"/>
        <w:pageBreakBefore w:val="0"/>
        <w:numPr>
          <w:ilvl w:val="0"/>
          <w:numId w:val="2"/>
        </w:numPr>
        <w:kinsoku/>
        <w:wordWrap w:val="0"/>
        <w:overflowPunct/>
        <w:topLinePunct w:val="0"/>
        <w:autoSpaceDE/>
        <w:autoSpaceDN/>
        <w:bidi w:val="0"/>
        <w:adjustRightInd/>
        <w:snapToGrid/>
        <w:spacing w:line="520" w:lineRule="exact"/>
        <w:ind w:right="0" w:rightChars="0" w:firstLine="640" w:firstLineChars="200"/>
        <w:jc w:val="both"/>
        <w:textAlignment w:val="auto"/>
        <w:rPr>
          <w:rFonts w:hint="eastAsia" w:ascii="仿宋" w:hAnsi="仿宋" w:eastAsia="仿宋" w:cs="仿宋"/>
          <w:bCs/>
          <w:color w:val="000000"/>
          <w:kern w:val="0"/>
          <w:sz w:val="32"/>
          <w:szCs w:val="32"/>
          <w:u w:val="none"/>
          <w:lang w:val="en-US" w:eastAsia="zh-CN" w:bidi="ar-SA"/>
        </w:rPr>
      </w:pPr>
      <w:r>
        <w:rPr>
          <w:rFonts w:hint="eastAsia" w:ascii="仿宋" w:hAnsi="仿宋" w:eastAsia="仿宋" w:cs="仿宋"/>
          <w:bCs/>
          <w:color w:val="000000"/>
          <w:kern w:val="0"/>
          <w:sz w:val="32"/>
          <w:szCs w:val="32"/>
          <w:u w:val="none"/>
          <w:lang w:val="en-US" w:eastAsia="zh-CN" w:bidi="ar-SA"/>
        </w:rPr>
        <w:t xml:space="preserve">检定证书复印件四份（证书编号：ZE2022-1-01 1140号、ZE2022-1-01 1141号、ZE2022-1-01 1186号、ZE2022-1-01 1187号），证明当事人使用的未经检定的计量器具的整改情况； </w:t>
      </w:r>
    </w:p>
    <w:p>
      <w:pPr>
        <w:pStyle w:val="2"/>
        <w:keepNext w:val="0"/>
        <w:keepLines w:val="0"/>
        <w:pageBreakBefore w:val="0"/>
        <w:widowControl w:val="0"/>
        <w:tabs>
          <w:tab w:val="left" w:pos="9060"/>
        </w:tabs>
        <w:kinsoku/>
        <w:wordWrap w:val="0"/>
        <w:overflowPunct/>
        <w:topLinePunct w:val="0"/>
        <w:autoSpaceDE w:val="0"/>
        <w:autoSpaceDN w:val="0"/>
        <w:bidi w:val="0"/>
        <w:adjustRightInd w:val="0"/>
        <w:snapToGrid/>
        <w:spacing w:line="520" w:lineRule="exact"/>
        <w:ind w:firstLine="640" w:firstLineChars="200"/>
        <w:jc w:val="both"/>
        <w:textAlignment w:val="auto"/>
        <w:rPr>
          <w:rFonts w:hint="eastAsia" w:ascii="仿宋" w:hAnsi="仿宋" w:eastAsia="仿宋" w:cs="仿宋"/>
          <w:bCs/>
          <w:color w:val="000000"/>
          <w:kern w:val="0"/>
          <w:sz w:val="32"/>
          <w:szCs w:val="32"/>
          <w:u w:val="none"/>
          <w:lang w:val="en-US" w:eastAsia="zh-CN" w:bidi="ar-SA"/>
        </w:rPr>
      </w:pPr>
      <w:r>
        <w:rPr>
          <w:rFonts w:hint="eastAsia" w:ascii="仿宋" w:hAnsi="仿宋" w:eastAsia="仿宋" w:cs="仿宋"/>
          <w:bCs/>
          <w:color w:val="000000"/>
          <w:kern w:val="0"/>
          <w:sz w:val="32"/>
          <w:szCs w:val="32"/>
          <w:u w:val="none"/>
          <w:lang w:val="en-US" w:eastAsia="zh-CN" w:bidi="ar-SA"/>
        </w:rPr>
        <w:t xml:space="preserve">5.国家企业信用信息公示系统查询记录1份，证明当事人使用未按照规定申请检定计量器具的行为在市场监管领域内未发现同一类型违法行为。  </w:t>
      </w:r>
    </w:p>
    <w:p>
      <w:pPr>
        <w:pStyle w:val="2"/>
        <w:keepNext w:val="0"/>
        <w:keepLines w:val="0"/>
        <w:pageBreakBefore w:val="0"/>
        <w:widowControl w:val="0"/>
        <w:tabs>
          <w:tab w:val="left" w:pos="9060"/>
        </w:tabs>
        <w:kinsoku/>
        <w:wordWrap w:val="0"/>
        <w:overflowPunct/>
        <w:topLinePunct w:val="0"/>
        <w:autoSpaceDE w:val="0"/>
        <w:autoSpaceDN w:val="0"/>
        <w:bidi w:val="0"/>
        <w:adjustRightInd w:val="0"/>
        <w:snapToGrid/>
        <w:spacing w:line="520" w:lineRule="exact"/>
        <w:ind w:firstLine="640" w:firstLineChars="200"/>
        <w:jc w:val="both"/>
        <w:textAlignment w:val="auto"/>
        <w:rPr>
          <w:rFonts w:hint="eastAsia" w:ascii="仿宋" w:hAnsi="仿宋" w:eastAsia="仿宋" w:cs="仿宋"/>
          <w:bCs/>
          <w:color w:val="000000"/>
          <w:kern w:val="0"/>
          <w:sz w:val="32"/>
          <w:szCs w:val="32"/>
          <w:u w:val="none"/>
          <w:lang w:val="en-US" w:eastAsia="zh-CN" w:bidi="ar-SA"/>
        </w:rPr>
      </w:pPr>
      <w:r>
        <w:rPr>
          <w:rFonts w:hint="eastAsia" w:ascii="仿宋" w:hAnsi="仿宋" w:eastAsia="仿宋" w:cs="仿宋"/>
          <w:bCs/>
          <w:color w:val="000000"/>
          <w:kern w:val="0"/>
          <w:sz w:val="32"/>
          <w:szCs w:val="32"/>
          <w:u w:val="none"/>
          <w:lang w:val="en-US" w:eastAsia="zh-CN" w:bidi="ar-SA"/>
        </w:rPr>
        <w:t>当事人于2023年1月9日签收本局行政处罚告知书，未提出陈述申辩。</w:t>
      </w:r>
    </w:p>
    <w:p>
      <w:pPr>
        <w:pStyle w:val="2"/>
        <w:keepNext w:val="0"/>
        <w:keepLines w:val="0"/>
        <w:pageBreakBefore w:val="0"/>
        <w:widowControl w:val="0"/>
        <w:tabs>
          <w:tab w:val="left" w:pos="9060"/>
        </w:tabs>
        <w:kinsoku/>
        <w:wordWrap w:val="0"/>
        <w:overflowPunct/>
        <w:topLinePunct w:val="0"/>
        <w:autoSpaceDE w:val="0"/>
        <w:autoSpaceDN w:val="0"/>
        <w:bidi w:val="0"/>
        <w:adjustRightInd w:val="0"/>
        <w:snapToGrid/>
        <w:spacing w:line="520" w:lineRule="exact"/>
        <w:ind w:firstLine="640" w:firstLineChars="200"/>
        <w:jc w:val="both"/>
        <w:textAlignment w:val="auto"/>
        <w:rPr>
          <w:rFonts w:hint="eastAsia" w:ascii="仿宋" w:hAnsi="仿宋" w:eastAsia="仿宋" w:cs="仿宋"/>
          <w:bCs/>
          <w:color w:val="000000"/>
          <w:kern w:val="0"/>
          <w:sz w:val="32"/>
          <w:szCs w:val="32"/>
          <w:u w:val="none"/>
          <w:lang w:val="en-US" w:eastAsia="zh-CN" w:bidi="ar-SA"/>
        </w:rPr>
      </w:pPr>
      <w:r>
        <w:rPr>
          <w:rFonts w:hint="eastAsia" w:ascii="仿宋" w:hAnsi="仿宋" w:eastAsia="仿宋" w:cs="仿宋"/>
          <w:bCs/>
          <w:color w:val="000000"/>
          <w:kern w:val="0"/>
          <w:sz w:val="32"/>
          <w:szCs w:val="32"/>
          <w:u w:val="none"/>
          <w:lang w:val="en-US" w:eastAsia="zh-CN" w:bidi="ar-SA"/>
        </w:rPr>
        <w:t xml:space="preserve">本局认为，当事人上述行为违反了《中华人民共和国计量法》第九条第一款“县级以上人民政府计量行政部门对社会公用计量标准器具，部门和企业、事业单位使用的最高计量标准器具，以及用于贸易结算、安全防护、医疗卫生、环境监测方面的列入强制检定目录的工作计量器具，实行强制检定。未按照规定申请检定或者检定不合格的，不得使用。实行强制检定的工作计量器具的目录和管理办法，由国务院制定。”和《中华人民共和国计量法实施细则》第二十二条“任何单位和个人不准在工作岗位上使用无检定合格印、证或者超过检定周期以及经检定不合格的计量器具。在教学示范中使用计量器具不受此限。”的规定，构成使用未按照规定申请检定的计量器具违法行为。 </w:t>
      </w:r>
    </w:p>
    <w:p>
      <w:pPr>
        <w:pStyle w:val="2"/>
        <w:keepNext w:val="0"/>
        <w:keepLines w:val="0"/>
        <w:pageBreakBefore w:val="0"/>
        <w:widowControl w:val="0"/>
        <w:tabs>
          <w:tab w:val="left" w:pos="9060"/>
        </w:tabs>
        <w:kinsoku/>
        <w:wordWrap w:val="0"/>
        <w:overflowPunct/>
        <w:topLinePunct w:val="0"/>
        <w:autoSpaceDE w:val="0"/>
        <w:autoSpaceDN w:val="0"/>
        <w:bidi w:val="0"/>
        <w:adjustRightInd w:val="0"/>
        <w:snapToGrid/>
        <w:spacing w:line="520" w:lineRule="exact"/>
        <w:ind w:firstLine="640" w:firstLineChars="200"/>
        <w:jc w:val="both"/>
        <w:textAlignment w:val="auto"/>
        <w:rPr>
          <w:rFonts w:hint="eastAsia" w:ascii="仿宋" w:hAnsi="仿宋" w:eastAsia="仿宋" w:cs="仿宋"/>
          <w:bCs/>
          <w:color w:val="000000"/>
          <w:kern w:val="0"/>
          <w:sz w:val="32"/>
          <w:szCs w:val="32"/>
          <w:u w:val="none"/>
          <w:lang w:val="en-US" w:eastAsia="zh-CN" w:bidi="ar-SA"/>
        </w:rPr>
      </w:pPr>
      <w:r>
        <w:rPr>
          <w:rFonts w:hint="eastAsia" w:ascii="仿宋" w:hAnsi="仿宋" w:eastAsia="仿宋" w:cs="仿宋"/>
          <w:bCs/>
          <w:color w:val="000000"/>
          <w:kern w:val="0"/>
          <w:sz w:val="32"/>
          <w:szCs w:val="32"/>
          <w:u w:val="none"/>
          <w:lang w:val="en-US" w:eastAsia="zh-CN" w:bidi="ar-SA"/>
        </w:rPr>
        <w:t>本案当事人使用未按照规定申请检定计量器具的行为在市场监管领域内未发现同一类型违法行为，属于违法行为首次被处罚，符合《安徽省市场监督管理行政处罚裁量权基准》（2022年版）【291】第一项“1.属于强制检定范围的计量器具，未按照规定申请检定和属于非强制检定范围的计量器具未自行定期检定或者送其他计量检定机构定期检定的，违法行为属首次被处罚的，处二百元以上五百元以下的罚款；违法行为属再次被处罚的，处五百元以上一千元以下的罚款；”的规定。</w:t>
      </w:r>
    </w:p>
    <w:p>
      <w:pPr>
        <w:pStyle w:val="2"/>
        <w:keepNext w:val="0"/>
        <w:keepLines w:val="0"/>
        <w:pageBreakBefore w:val="0"/>
        <w:widowControl w:val="0"/>
        <w:tabs>
          <w:tab w:val="left" w:pos="9060"/>
        </w:tabs>
        <w:kinsoku/>
        <w:wordWrap w:val="0"/>
        <w:overflowPunct/>
        <w:topLinePunct w:val="0"/>
        <w:autoSpaceDE w:val="0"/>
        <w:autoSpaceDN w:val="0"/>
        <w:bidi w:val="0"/>
        <w:adjustRightInd w:val="0"/>
        <w:snapToGrid/>
        <w:spacing w:line="520" w:lineRule="exact"/>
        <w:ind w:firstLine="640" w:firstLineChars="200"/>
        <w:jc w:val="both"/>
        <w:textAlignment w:val="auto"/>
        <w:rPr>
          <w:rFonts w:hint="eastAsia" w:ascii="仿宋" w:hAnsi="仿宋" w:eastAsia="仿宋" w:cs="仿宋"/>
          <w:bCs/>
          <w:color w:val="000000"/>
          <w:kern w:val="0"/>
          <w:sz w:val="32"/>
          <w:szCs w:val="32"/>
          <w:u w:val="none"/>
          <w:lang w:val="en-US" w:eastAsia="zh-CN" w:bidi="ar-SA"/>
        </w:rPr>
      </w:pPr>
      <w:r>
        <w:rPr>
          <w:rFonts w:hint="eastAsia" w:ascii="仿宋" w:hAnsi="仿宋" w:eastAsia="仿宋" w:cs="仿宋"/>
          <w:bCs/>
          <w:color w:val="000000"/>
          <w:kern w:val="0"/>
          <w:sz w:val="32"/>
          <w:szCs w:val="32"/>
          <w:u w:val="none"/>
          <w:lang w:val="en-US" w:eastAsia="zh-CN" w:bidi="ar-SA"/>
        </w:rPr>
        <w:t xml:space="preserve">依据《中华人民共和国计量法》第二十五条“属于强制检定范围的计量器具，未按照规定申请检定或者检定不合格继续使用的，责令停止使用，可以并处罚款。”和《中华人民共和国计量法实施细则》第四十三条“属于强制检定范围的计量器具，未按照规定申请检定和属于非强制检定范围的计量器具未自行定期检定或者送其他计量检定机构定期检定的，以及经检定不合格继续使用的，责令其停止使用，可并处1000元以下的罚款。”的规定，责令当事人停止使用未经检定的计量器具，决定给予当事人行政处罚：处罚款500元。  </w:t>
      </w:r>
    </w:p>
    <w:p>
      <w:pPr>
        <w:pStyle w:val="2"/>
        <w:keepNext w:val="0"/>
        <w:keepLines w:val="0"/>
        <w:pageBreakBefore w:val="0"/>
        <w:widowControl w:val="0"/>
        <w:tabs>
          <w:tab w:val="left" w:pos="9060"/>
        </w:tabs>
        <w:kinsoku/>
        <w:wordWrap w:val="0"/>
        <w:overflowPunct/>
        <w:topLinePunct w:val="0"/>
        <w:autoSpaceDE w:val="0"/>
        <w:autoSpaceDN w:val="0"/>
        <w:bidi w:val="0"/>
        <w:adjustRightInd w:val="0"/>
        <w:snapToGrid/>
        <w:spacing w:line="520" w:lineRule="exact"/>
        <w:ind w:firstLine="640" w:firstLineChars="200"/>
        <w:jc w:val="both"/>
        <w:textAlignment w:val="auto"/>
        <w:rPr>
          <w:rFonts w:hint="eastAsia" w:ascii="仿宋" w:hAnsi="仿宋" w:eastAsia="仿宋" w:cs="仿宋"/>
          <w:bCs/>
          <w:color w:val="000000"/>
          <w:kern w:val="0"/>
          <w:sz w:val="32"/>
          <w:szCs w:val="32"/>
          <w:u w:val="none"/>
          <w:lang w:val="en-US" w:eastAsia="zh-CN" w:bidi="ar-SA"/>
        </w:rPr>
      </w:pPr>
      <w:r>
        <w:rPr>
          <w:rFonts w:hint="eastAsia" w:ascii="仿宋" w:hAnsi="仿宋" w:eastAsia="仿宋" w:cs="仿宋"/>
          <w:bCs/>
          <w:color w:val="000000"/>
          <w:kern w:val="0"/>
          <w:sz w:val="32"/>
          <w:szCs w:val="32"/>
          <w:u w:val="none"/>
          <w:lang w:val="en-US" w:eastAsia="zh-CN" w:bidi="ar-SA"/>
        </w:rPr>
        <w:t xml:space="preserve">当事人应当自收到本行政处罚决定书之日起十五日内，依照《安徽省统一公共支付平台缴款通知单》要求，及时缴纳罚没款。到期不缴纳罚没款的，将依据《中华人民共和国行政处罚法》第五十一条第（一）项之规定，本局将每日按罚款数额的百分之三加处罚款，并将依法申请人民法院强制执行。   </w:t>
      </w:r>
    </w:p>
    <w:p>
      <w:pPr>
        <w:pStyle w:val="2"/>
        <w:keepNext w:val="0"/>
        <w:keepLines w:val="0"/>
        <w:pageBreakBefore w:val="0"/>
        <w:widowControl w:val="0"/>
        <w:tabs>
          <w:tab w:val="left" w:pos="9060"/>
        </w:tabs>
        <w:kinsoku/>
        <w:wordWrap w:val="0"/>
        <w:overflowPunct/>
        <w:topLinePunct w:val="0"/>
        <w:autoSpaceDE w:val="0"/>
        <w:autoSpaceDN w:val="0"/>
        <w:bidi w:val="0"/>
        <w:adjustRightInd w:val="0"/>
        <w:snapToGrid/>
        <w:spacing w:line="520" w:lineRule="exact"/>
        <w:ind w:firstLine="640" w:firstLineChars="200"/>
        <w:jc w:val="both"/>
        <w:textAlignment w:val="auto"/>
        <w:rPr>
          <w:rFonts w:hint="eastAsia" w:ascii="仿宋" w:hAnsi="仿宋" w:eastAsia="仿宋" w:cs="仿宋"/>
          <w:bCs/>
          <w:color w:val="000000"/>
          <w:kern w:val="0"/>
          <w:sz w:val="32"/>
          <w:szCs w:val="32"/>
          <w:u w:val="none"/>
          <w:lang w:val="en-US" w:eastAsia="zh-CN" w:bidi="ar-SA"/>
        </w:rPr>
      </w:pPr>
      <w:r>
        <w:rPr>
          <w:rFonts w:hint="eastAsia" w:ascii="仿宋" w:hAnsi="仿宋" w:eastAsia="仿宋" w:cs="仿宋"/>
          <w:bCs/>
          <w:color w:val="000000"/>
          <w:kern w:val="0"/>
          <w:sz w:val="32"/>
          <w:szCs w:val="32"/>
          <w:u w:val="none"/>
          <w:lang w:val="en-US" w:eastAsia="zh-CN" w:bidi="ar-SA"/>
        </w:rPr>
        <w:t>如你（单位）不服本处罚决定，可在收到本处罚决定书之日起六十日内向淮南市人民政府申请行政复议，也可于六个月内依法向淮南市田家庵区人民法院提起行政诉讼。申请行政复议或者提起行政诉讼期间，行政处罚不停止执行。</w:t>
      </w:r>
    </w:p>
    <w:p>
      <w:pPr>
        <w:pStyle w:val="2"/>
        <w:keepNext w:val="0"/>
        <w:keepLines w:val="0"/>
        <w:pageBreakBefore w:val="0"/>
        <w:widowControl w:val="0"/>
        <w:tabs>
          <w:tab w:val="left" w:pos="9060"/>
        </w:tabs>
        <w:kinsoku/>
        <w:wordWrap/>
        <w:overflowPunct/>
        <w:topLinePunct w:val="0"/>
        <w:autoSpaceDE w:val="0"/>
        <w:autoSpaceDN w:val="0"/>
        <w:bidi w:val="0"/>
        <w:adjustRightInd w:val="0"/>
        <w:snapToGrid/>
        <w:spacing w:line="520" w:lineRule="exact"/>
        <w:ind w:firstLine="640" w:firstLineChars="200"/>
        <w:jc w:val="both"/>
        <w:textAlignment w:val="auto"/>
        <w:rPr>
          <w:rFonts w:hint="eastAsia" w:ascii="Times New Roman" w:hAnsi="Times New Roman" w:eastAsia="仿宋_GB2312" w:cs="仿宋_GB2312"/>
          <w:color w:val="000000"/>
          <w:sz w:val="32"/>
          <w:szCs w:val="32"/>
        </w:rPr>
      </w:pPr>
      <w:r>
        <w:rPr>
          <w:rFonts w:hint="eastAsia" w:ascii="仿宋" w:hAnsi="仿宋" w:eastAsia="仿宋" w:cs="仿宋"/>
          <w:bCs/>
          <w:color w:val="000000"/>
          <w:kern w:val="0"/>
          <w:sz w:val="32"/>
          <w:szCs w:val="32"/>
          <w:u w:val="none"/>
          <w:lang w:val="en-US" w:eastAsia="zh-CN" w:bidi="ar-SA"/>
        </w:rPr>
        <w:t xml:space="preserve"> </w:t>
      </w:r>
      <w:r>
        <w:rPr>
          <w:rFonts w:hint="eastAsia" w:ascii="Times New Roman" w:hAnsi="Times New Roman" w:eastAsia="仿宋_GB2312" w:cs="仿宋_GB2312"/>
          <w:color w:val="000000"/>
          <w:sz w:val="32"/>
          <w:szCs w:val="32"/>
        </w:rPr>
        <w:t xml:space="preserve">                 </w:t>
      </w:r>
    </w:p>
    <w:p>
      <w:pPr>
        <w:pStyle w:val="2"/>
        <w:keepNext w:val="0"/>
        <w:keepLines w:val="0"/>
        <w:pageBreakBefore w:val="0"/>
        <w:widowControl w:val="0"/>
        <w:tabs>
          <w:tab w:val="left" w:pos="9060"/>
        </w:tabs>
        <w:kinsoku/>
        <w:wordWrap/>
        <w:overflowPunct/>
        <w:topLinePunct w:val="0"/>
        <w:autoSpaceDE w:val="0"/>
        <w:autoSpaceDN w:val="0"/>
        <w:bidi w:val="0"/>
        <w:adjustRightInd w:val="0"/>
        <w:snapToGrid/>
        <w:spacing w:line="520" w:lineRule="exact"/>
        <w:jc w:val="both"/>
        <w:textAlignment w:val="auto"/>
        <w:rPr>
          <w:rFonts w:hint="eastAsia" w:ascii="Times New Roman" w:hAnsi="Times New Roman" w:eastAsia="仿宋_GB2312" w:cs="仿宋_GB2312"/>
          <w:color w:val="000000"/>
          <w:sz w:val="32"/>
          <w:szCs w:val="32"/>
        </w:rPr>
      </w:pPr>
    </w:p>
    <w:p>
      <w:pPr>
        <w:pStyle w:val="2"/>
        <w:keepNext w:val="0"/>
        <w:keepLines w:val="0"/>
        <w:pageBreakBefore w:val="0"/>
        <w:widowControl w:val="0"/>
        <w:tabs>
          <w:tab w:val="left" w:pos="9060"/>
        </w:tabs>
        <w:kinsoku/>
        <w:wordWrap/>
        <w:overflowPunct/>
        <w:topLinePunct w:val="0"/>
        <w:autoSpaceDE w:val="0"/>
        <w:autoSpaceDN w:val="0"/>
        <w:bidi w:val="0"/>
        <w:adjustRightInd w:val="0"/>
        <w:snapToGrid/>
        <w:spacing w:line="520" w:lineRule="exact"/>
        <w:jc w:val="both"/>
        <w:textAlignment w:val="auto"/>
        <w:rPr>
          <w:rFonts w:hint="eastAsia" w:ascii="Times New Roman" w:hAnsi="Times New Roman" w:eastAsia="仿宋_GB2312" w:cs="仿宋_GB2312"/>
          <w:color w:val="000000"/>
          <w:sz w:val="32"/>
          <w:szCs w:val="32"/>
        </w:rPr>
      </w:pPr>
    </w:p>
    <w:p>
      <w:pPr>
        <w:pStyle w:val="2"/>
        <w:keepNext w:val="0"/>
        <w:keepLines w:val="0"/>
        <w:pageBreakBefore w:val="0"/>
        <w:widowControl w:val="0"/>
        <w:tabs>
          <w:tab w:val="left" w:pos="9060"/>
        </w:tabs>
        <w:kinsoku/>
        <w:wordWrap/>
        <w:overflowPunct/>
        <w:topLinePunct w:val="0"/>
        <w:autoSpaceDE w:val="0"/>
        <w:autoSpaceDN w:val="0"/>
        <w:bidi w:val="0"/>
        <w:adjustRightInd w:val="0"/>
        <w:snapToGrid/>
        <w:spacing w:line="520" w:lineRule="exact"/>
        <w:jc w:val="both"/>
        <w:textAlignment w:val="auto"/>
        <w:rPr>
          <w:rFonts w:hint="eastAsia" w:ascii="Times New Roman" w:hAnsi="Times New Roman" w:eastAsia="仿宋_GB2312" w:cs="仿宋_GB2312"/>
          <w:color w:val="000000"/>
          <w:sz w:val="32"/>
          <w:szCs w:val="32"/>
        </w:rPr>
      </w:pPr>
    </w:p>
    <w:p>
      <w:pPr>
        <w:pStyle w:val="2"/>
        <w:keepNext w:val="0"/>
        <w:keepLines w:val="0"/>
        <w:pageBreakBefore w:val="0"/>
        <w:widowControl w:val="0"/>
        <w:tabs>
          <w:tab w:val="left" w:pos="9060"/>
        </w:tabs>
        <w:kinsoku/>
        <w:wordWrap/>
        <w:overflowPunct/>
        <w:topLinePunct w:val="0"/>
        <w:autoSpaceDE w:val="0"/>
        <w:autoSpaceDN w:val="0"/>
        <w:bidi w:val="0"/>
        <w:adjustRightInd w:val="0"/>
        <w:snapToGrid/>
        <w:spacing w:line="520" w:lineRule="exact"/>
        <w:jc w:val="both"/>
        <w:textAlignment w:val="auto"/>
        <w:rPr>
          <w:rFonts w:hint="eastAsia" w:ascii="Times New Roman" w:hAnsi="Times New Roman" w:eastAsia="仿宋_GB2312" w:cs="仿宋_GB2312"/>
          <w:color w:val="000000"/>
          <w:sz w:val="32"/>
          <w:szCs w:val="32"/>
        </w:rPr>
      </w:pPr>
    </w:p>
    <w:p>
      <w:pPr>
        <w:pStyle w:val="2"/>
        <w:keepNext w:val="0"/>
        <w:keepLines w:val="0"/>
        <w:pageBreakBefore w:val="0"/>
        <w:widowControl w:val="0"/>
        <w:tabs>
          <w:tab w:val="left" w:pos="9060"/>
        </w:tabs>
        <w:kinsoku/>
        <w:wordWrap/>
        <w:overflowPunct/>
        <w:topLinePunct w:val="0"/>
        <w:autoSpaceDE w:val="0"/>
        <w:autoSpaceDN w:val="0"/>
        <w:bidi w:val="0"/>
        <w:adjustRightInd w:val="0"/>
        <w:snapToGrid/>
        <w:spacing w:line="520" w:lineRule="exact"/>
        <w:jc w:val="both"/>
        <w:textAlignment w:val="auto"/>
        <w:rPr>
          <w:rFonts w:hint="eastAsia" w:ascii="Times New Roman" w:hAnsi="Times New Roman" w:eastAsia="仿宋_GB2312" w:cs="仿宋_GB2312"/>
          <w:color w:val="000000"/>
          <w:sz w:val="32"/>
          <w:szCs w:val="32"/>
        </w:rPr>
      </w:pPr>
    </w:p>
    <w:p>
      <w:pPr>
        <w:pStyle w:val="2"/>
        <w:keepNext w:val="0"/>
        <w:keepLines w:val="0"/>
        <w:pageBreakBefore w:val="0"/>
        <w:widowControl w:val="0"/>
        <w:tabs>
          <w:tab w:val="left" w:pos="9060"/>
        </w:tabs>
        <w:kinsoku/>
        <w:wordWrap/>
        <w:overflowPunct/>
        <w:topLinePunct w:val="0"/>
        <w:autoSpaceDE w:val="0"/>
        <w:autoSpaceDN w:val="0"/>
        <w:bidi w:val="0"/>
        <w:adjustRightInd w:val="0"/>
        <w:snapToGrid/>
        <w:spacing w:line="520" w:lineRule="exact"/>
        <w:jc w:val="both"/>
        <w:textAlignment w:val="auto"/>
        <w:rPr>
          <w:rFonts w:hint="eastAsia" w:ascii="Times New Roman" w:hAnsi="Times New Roman" w:eastAsia="仿宋_GB2312" w:cs="仿宋_GB2312"/>
          <w:color w:val="000000"/>
          <w:sz w:val="32"/>
          <w:szCs w:val="32"/>
        </w:rPr>
      </w:pPr>
    </w:p>
    <w:p>
      <w:pPr>
        <w:pStyle w:val="2"/>
        <w:keepNext w:val="0"/>
        <w:keepLines w:val="0"/>
        <w:pageBreakBefore w:val="0"/>
        <w:widowControl w:val="0"/>
        <w:tabs>
          <w:tab w:val="left" w:pos="9060"/>
        </w:tabs>
        <w:kinsoku/>
        <w:wordWrap/>
        <w:overflowPunct/>
        <w:topLinePunct w:val="0"/>
        <w:autoSpaceDE w:val="0"/>
        <w:autoSpaceDN w:val="0"/>
        <w:bidi w:val="0"/>
        <w:adjustRightInd w:val="0"/>
        <w:snapToGrid/>
        <w:spacing w:line="520" w:lineRule="exact"/>
        <w:jc w:val="both"/>
        <w:textAlignment w:val="auto"/>
        <w:rPr>
          <w:rFonts w:hint="eastAsia" w:ascii="Times New Roman" w:hAnsi="Times New Roman" w:eastAsia="仿宋_GB2312" w:cs="仿宋_GB2312"/>
          <w:color w:val="000000"/>
          <w:sz w:val="32"/>
          <w:szCs w:val="32"/>
        </w:rPr>
      </w:pPr>
    </w:p>
    <w:p>
      <w:pPr>
        <w:spacing w:line="560" w:lineRule="exact"/>
        <w:ind w:right="640" w:firstLine="601"/>
        <w:jc w:val="center"/>
        <w:rPr>
          <w:rFonts w:hint="eastAsia"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u w:val="none"/>
          <w:lang w:val="en-US" w:eastAsia="zh-CN"/>
        </w:rPr>
        <w:t xml:space="preserve">                    </w:t>
      </w:r>
      <w:r>
        <w:rPr>
          <w:rFonts w:hint="eastAsia" w:ascii="Times New Roman" w:hAnsi="Times New Roman" w:eastAsia="仿宋_GB2312" w:cs="仿宋"/>
          <w:color w:val="000000"/>
          <w:sz w:val="32"/>
          <w:szCs w:val="32"/>
          <w:u w:val="none"/>
          <w:lang w:eastAsia="zh-CN"/>
        </w:rPr>
        <w:t>淮南市</w:t>
      </w:r>
      <w:r>
        <w:rPr>
          <w:rFonts w:hint="eastAsia" w:ascii="Times New Roman" w:hAnsi="Times New Roman" w:eastAsia="仿宋_GB2312" w:cs="仿宋"/>
          <w:color w:val="000000"/>
          <w:sz w:val="32"/>
          <w:szCs w:val="32"/>
          <w:u w:val="none"/>
        </w:rPr>
        <w:t>市场监督</w:t>
      </w:r>
      <w:r>
        <w:rPr>
          <w:rFonts w:hint="eastAsia" w:ascii="Times New Roman" w:hAnsi="Times New Roman" w:eastAsia="仿宋_GB2312" w:cs="仿宋"/>
          <w:color w:val="000000"/>
          <w:sz w:val="32"/>
          <w:szCs w:val="32"/>
        </w:rPr>
        <w:t xml:space="preserve">管理局 </w:t>
      </w:r>
    </w:p>
    <w:p>
      <w:pPr>
        <w:spacing w:line="560" w:lineRule="exact"/>
        <w:ind w:right="640" w:firstLine="601"/>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w:t>
      </w:r>
    </w:p>
    <w:p>
      <w:pPr>
        <w:spacing w:line="560" w:lineRule="exact"/>
        <w:ind w:right="1280" w:firstLine="600"/>
        <w:jc w:val="right"/>
        <w:rPr>
          <w:rFonts w:hint="eastAsia" w:ascii="仿宋_GB2312" w:hAnsi="Times New Roman" w:eastAsia="仿宋_GB2312" w:cs="仿宋"/>
          <w:color w:val="000000"/>
          <w:sz w:val="32"/>
          <w:szCs w:val="32"/>
          <w:lang w:val="en-US" w:eastAsia="zh-CN"/>
        </w:rPr>
      </w:pPr>
      <w:r>
        <w:rPr>
          <w:rFonts w:hint="eastAsia" w:ascii="仿宋_GB2312" w:hAnsi="Times New Roman" w:eastAsia="仿宋_GB2312" w:cs="仿宋"/>
          <w:color w:val="000000"/>
          <w:sz w:val="32"/>
          <w:szCs w:val="32"/>
          <w:lang w:val="en-US" w:eastAsia="zh-CN"/>
        </w:rPr>
        <w:t>2023</w:t>
      </w:r>
      <w:r>
        <w:rPr>
          <w:rFonts w:hint="eastAsia" w:ascii="仿宋_GB2312" w:hAnsi="Times New Roman" w:eastAsia="仿宋_GB2312" w:cs="仿宋"/>
          <w:color w:val="000000"/>
          <w:sz w:val="32"/>
          <w:szCs w:val="32"/>
        </w:rPr>
        <w:t>年</w:t>
      </w:r>
      <w:r>
        <w:rPr>
          <w:rFonts w:hint="eastAsia" w:ascii="仿宋_GB2312" w:hAnsi="Times New Roman" w:eastAsia="仿宋_GB2312" w:cs="仿宋"/>
          <w:color w:val="000000"/>
          <w:sz w:val="32"/>
          <w:szCs w:val="32"/>
          <w:lang w:val="en-US" w:eastAsia="zh-CN"/>
        </w:rPr>
        <w:t>1月18日</w:t>
      </w:r>
    </w:p>
    <w:p>
      <w:pPr>
        <w:spacing w:line="560" w:lineRule="exact"/>
        <w:ind w:right="1280" w:firstLine="600"/>
        <w:jc w:val="right"/>
        <w:rPr>
          <w:rFonts w:hint="eastAsia" w:ascii="仿宋_GB2312" w:hAnsi="Times New Roman" w:eastAsia="仿宋_GB2312" w:cs="仿宋"/>
          <w:color w:val="000000"/>
          <w:sz w:val="32"/>
          <w:szCs w:val="32"/>
        </w:rPr>
      </w:pPr>
    </w:p>
    <w:p>
      <w:pPr>
        <w:pStyle w:val="2"/>
        <w:spacing w:before="1" w:beforeLines="0"/>
        <w:ind w:left="163"/>
        <w:rPr>
          <w:rFonts w:hint="eastAsia" w:ascii="Times New Roman" w:hAnsi="Times New Roman" w:eastAsia="仿宋_GB2312" w:cs="仿宋"/>
          <w:bCs/>
          <w:color w:val="000000"/>
          <w:sz w:val="44"/>
          <w:szCs w:val="44"/>
        </w:rPr>
      </w:pPr>
      <w:r>
        <w:rPr>
          <w:rFonts w:hint="eastAsia" w:ascii="黑体" w:hAnsi="黑体" w:eastAsia="黑体"/>
          <w:color w:val="231F20"/>
          <w:spacing w:val="-16"/>
        </w:rPr>
        <w:t>（市场监督管理部门将依法向社会公开行政处罚决定信息）</w:t>
      </w:r>
    </w:p>
    <w:p>
      <w:pPr>
        <w:spacing w:line="500" w:lineRule="exact"/>
      </w:pPr>
      <w:r>
        <w:rPr>
          <w:rFonts w:ascii="Times New Roman" w:hAnsi="Times New Roman" w:eastAsia="仿宋_GB2312"/>
          <w:sz w:val="32"/>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-2540</wp:posOffset>
                </wp:positionV>
                <wp:extent cx="5550535" cy="635"/>
                <wp:effectExtent l="0" t="7620" r="12065" b="10795"/>
                <wp:wrapNone/>
                <wp:docPr id="1" name="直接连接符 1"/>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top:-0.2pt;height:0.05pt;width:437.05pt;mso-position-horizontal:center;z-index:251662336;mso-width-relative:page;mso-height-relative:page;" filled="f" stroked="t" coordsize="21600,21600" o:gfxdata="UEsFBgAAAAAAAAAAAAAAAAAAAAAAAFBLAwQKAAAAAACHTuJAAAAAAAAAAAAAAAAABAAAAGRycy9Q&#10;SwMEFAAAAAgAh07iQOp0GhrUAAAABAEAAA8AAABkcnMvZG93bnJldi54bWxNj81qwzAQhO+FvIPY&#10;QG+J7NbUwbUcSqDQS1OS9gE21sY2tVbGUn6cp+/21B6HGWa+KddX16szjaHzbCBdJqCIa287bgx8&#10;fb4uVqBCRLbYeyYDEwVYV7O7EgvrL7yj8z42Sko4FGigjXEotA51Sw7D0g/E4h396DCKHBttR7xI&#10;uev1Q5I8aYcdy0KLA21aqr/3J2dgt/Hb/GXIPt628f2Y324T1c1kzP08TZ5BRbrGvzD84gs6VMJ0&#10;8Ce2QfUG5Eg0sMhAibnKsxTUQfQj6KrU/+GrH1BLAwQUAAAACACHTuJA372hYtwBAACcAwAADgAA&#10;AGRycy9lMm9Eb2MueG1srVPNjtMwEL4j8Q6W7zTpoiyrqOketiwXBJWAB5jaTmLJfxq7TfsSvAAS&#10;Nzhx5M7bsDwGY7d0+bkgRA6Tsefzl/k+TxbXe2vYTmHU3nV8Pqs5U054qd3Q8Tevbx9dcRYTOAnG&#10;O9Xxg4r8evnwwWIKrbrwozdSISMSF9spdHxMKbRVFcWoLMSZD8pRsfdoIdESh0oiTMRuTXVR15fV&#10;5FEG9ELFSLurY5EvC3/fK5Fe9n1UiZmOU2+pRCxxk2O1XEA7IIRRi1Mb8A9dWNCOPnqmWkECtkX9&#10;B5XVAn30fZoJbyvf91qoooHUzOvf1LwaIaiihcyJ4WxT/H+04sVujUxLujvOHFi6ort3n7++/fDt&#10;y3uKd58+snk2aQqxJeyNW+NpFcMas+J9jza/SQvbF2MPZ2PVPjFBm03T1M3jhjNBtUtKiKO6Pxow&#10;pmfKW5aTjhvtsmpoYfc8piP0ByRvG8cm6re5epIZgaamN5AotYF0RDeUw9EbLW+1MflIxGFzY5Dt&#10;IM9BeU49/ALLX1lBHI+4UsowaEcF8qmTLB0COeRolHnuwSrJmVE0+TkryATa/A2S5BtHLmRjj1bm&#10;bOPlge5jG1API1mRcKtKo7lII1BsO41rnrGf14Xs/qdafg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DqdBoa1AAAAAQBAAAPAAAAAAAAAAEAIAAAADgAAABkcnMvZG93bnJldi54bWxQSwECFAAUAAAA&#10;CACHTuJA372hYtwBAACcAwAADgAAAAAAAAABACAAAAA5AQAAZHJzL2Uyb0RvYy54bWxQSwUGAAAA&#10;AAYABgBZAQAAhwUAAAAA&#10;">
                <v:fill on="f" focussize="0,0"/>
                <v:stroke weight="1.25pt" color="#000000" joinstyle="round"/>
                <v:imagedata o:title=""/>
                <o:lock v:ext="edit" aspectratio="f"/>
              </v:line>
            </w:pict>
          </mc:Fallback>
        </mc:AlternateContent>
      </w:r>
      <w:r>
        <w:rPr>
          <w:rFonts w:ascii="Times New Roman" w:hAnsi="Times New Roman" w:eastAsia="仿宋_GB2312" w:cs="仿宋"/>
          <w:bCs/>
          <w:color w:val="000000"/>
          <w:sz w:val="32"/>
          <w:szCs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2" name="直接连接符 2"/>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pt;margin-top:1638.35pt;height:0.1pt;width:453.75pt;z-index:251661312;mso-width-relative:page;mso-height-relative:page;" filled="f" stroked="t" coordsize="21600,21600" o:gfxdata="UEsFBgAAAAAAAAAAAAAAAAAAAAAAAFBLAwQKAAAAAACHTuJAAAAAAAAAAAAAAAAABAAAAGRycy9Q&#10;SwMEFAAAAAgAh07iQIvv85HXAAAACgEAAA8AAABkcnMvZG93bnJldi54bWxNj8FOwzAQRO9I/IO1&#10;SNyo3VY0NMTpAVFx4NQUIY6beEkC8dqK3Tb9e4w40OPsrGbeFJvJDuJIY+gda5jPFAjixpmeWw1v&#10;++3dA4gQkQ0OjknDmQJsyuurAnPjTryjYxVbkUI45Kihi9HnUoamI4th5jxx8j7daDEmObbSjHhK&#10;4XaQC6VW0mLPqaFDT08dNd/VwWp4ef+Sfokfe35ud5PfUn1+rUatb2/m6hFEpCn+P8MvfkKHMjHV&#10;7sAmiEFDGhI1LBfZKgOR/LXK7kHUf6c1yLKQlxPKH1BLAwQUAAAACACHTuJAJbDQ4uABAACaAwAA&#10;DgAAAGRycy9lMm9Eb2MueG1srVNLjhMxEN0jcQfLe9JJo8lAK51ZTBg2CCIBB6jY7m5L/uFy0skl&#10;uAASO1ixZM9tGI5B2QkZPhuE6EV12VX9XO/59eJqbw3bqYjau5bPJlPOlBNeate3/PWrmwePOMME&#10;ToLxTrX8oJBfLe/fW4yhUbUfvJEqMgJx2Iyh5UNKoakqFIOygBMflKNi56OFRMvYVzLCSOjWVPV0&#10;Oq9GH2WIXihE2l0di3xZ8LtOifSi61AlZlpOs6USY4mbHKvlApo+Qhi0OI0B/zCFBe3o0DPUChKw&#10;bdR/QFktokffpYnwtvJdp4UqHIjNbPobm5cDBFW4kDgYzjLh/4MVz3fryLRsec2ZA0tXdPvu89e3&#10;H759eU/x9tNHVmeRxoAN9V67dTytMKxjZrzvos1v4sL2RdjDWVi1T0zQ5sXlvJ7XF5wJqs3qy6J7&#10;dfdtiJieKm9ZTlputMu0oYHdM0x0HrX+aMnbxrGx5Y8fzulGBZBr8A0lNhALdH35Er3R8kYbk/sx&#10;9ptrE9kOsgvKkzkR6i9t+YgV4HDsK6WjPwYF8omTLB0C6ePIyDwPYJXkzCjyfc4IEJoE2vxNJx1t&#10;HE2QZT0KmbONlwe6jW2Iuh9IhxS3qgyai2SAMvLJrNlhP68L2N0vtfwO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i+/zkdcAAAAKAQAADwAAAAAAAAABACAAAAA4AAAAZHJzL2Rvd25yZXYueG1sUEsB&#10;AhQAFAAAAAgAh07iQCWw0OLgAQAAmgMAAA4AAAAAAAAAAQAgAAAAPAEAAGRycy9lMm9Eb2MueG1s&#10;UEsFBgAAAAAGAAYAWQEAAI4FAAAAAA==&#10;">
                <v:fill on="f" focussize="0,0"/>
                <v:stroke weight="0.737007874015748pt" color="#000000" joinstyle="round" endcap="square"/>
                <v:imagedata o:title=""/>
                <o:lock v:ext="edit" aspectratio="f"/>
              </v:line>
            </w:pict>
          </mc:Fallback>
        </mc:AlternateContent>
      </w:r>
      <w:r>
        <w:rPr>
          <w:rFonts w:hint="eastAsia" w:ascii="Times New Roman" w:hAnsi="Times New Roman" w:eastAsia="仿宋_GB2312" w:cs="仿宋"/>
          <w:color w:val="000000"/>
          <w:sz w:val="32"/>
          <w:szCs w:val="32"/>
        </w:rPr>
        <w:t>本文书一</w:t>
      </w:r>
      <w:r>
        <w:rPr>
          <w:rFonts w:hint="eastAsia" w:ascii="Times New Roman" w:hAnsi="Times New Roman" w:eastAsia="仿宋_GB2312" w:cs="仿宋"/>
          <w:color w:val="000000"/>
          <w:sz w:val="32"/>
          <w:szCs w:val="32"/>
          <w:u w:val="none"/>
        </w:rPr>
        <w:t>式</w:t>
      </w:r>
      <w:r>
        <w:rPr>
          <w:rFonts w:hint="eastAsia" w:ascii="Times New Roman" w:hAnsi="Times New Roman" w:eastAsia="仿宋_GB2312" w:cs="仿宋"/>
          <w:color w:val="000000"/>
          <w:sz w:val="32"/>
          <w:szCs w:val="32"/>
          <w:u w:val="none"/>
          <w:lang w:eastAsia="zh-CN"/>
        </w:rPr>
        <w:t>两</w:t>
      </w:r>
      <w:r>
        <w:rPr>
          <w:rFonts w:hint="eastAsia" w:ascii="Times New Roman" w:hAnsi="Times New Roman" w:eastAsia="仿宋_GB2312" w:cs="仿宋"/>
          <w:color w:val="000000"/>
          <w:sz w:val="32"/>
          <w:szCs w:val="32"/>
          <w:u w:val="none"/>
        </w:rPr>
        <w:t>份，</w:t>
      </w:r>
      <w:r>
        <w:rPr>
          <w:rFonts w:hint="eastAsia" w:ascii="Times New Roman" w:hAnsi="Times New Roman" w:eastAsia="仿宋_GB2312" w:cs="仿宋"/>
          <w:color w:val="000000"/>
          <w:sz w:val="32"/>
          <w:szCs w:val="32"/>
          <w:u w:val="none"/>
          <w:lang w:eastAsia="zh-CN"/>
        </w:rPr>
        <w:t>一</w:t>
      </w:r>
      <w:r>
        <w:rPr>
          <w:rFonts w:hint="eastAsia" w:ascii="Times New Roman" w:hAnsi="Times New Roman" w:eastAsia="仿宋_GB2312" w:cs="仿宋"/>
          <w:color w:val="000000"/>
          <w:sz w:val="32"/>
          <w:szCs w:val="32"/>
          <w:u w:val="none"/>
        </w:rPr>
        <w:t>份送达</w:t>
      </w:r>
      <w:r>
        <w:rPr>
          <w:rFonts w:hint="eastAsia" w:ascii="Times New Roman" w:hAnsi="Times New Roman" w:eastAsia="仿宋_GB2312" w:cs="仿宋"/>
          <w:color w:val="000000"/>
          <w:sz w:val="32"/>
          <w:szCs w:val="32"/>
        </w:rPr>
        <w:t>，一份归档。</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宋体"/>
    <w:panose1 w:val="020B0604020202020204"/>
    <w:charset w:val="86"/>
    <w:family w:val="swiss"/>
    <w:pitch w:val="default"/>
    <w:sig w:usb0="00000000" w:usb1="00000000" w:usb2="0000003F" w:usb3="00000000" w:csb0="603F01FF" w:csb1="FFFF0000"/>
  </w:font>
  <w:font w:name="方正小标宋简体">
    <w:panose1 w:val="02000000000000000000"/>
    <w:charset w:val="86"/>
    <w:family w:val="script"/>
    <w:pitch w:val="default"/>
    <w:sig w:usb0="A00002BF" w:usb1="184F6CFA" w:usb2="00000012"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1"/>
      <w:numFmt w:val="decimal"/>
      <w:suff w:val="nothing"/>
      <w:lvlText w:val="%1."/>
      <w:lvlJc w:val="left"/>
    </w:lvl>
  </w:abstractNum>
  <w:abstractNum w:abstractNumId="1">
    <w:nsid w:val="0000000B"/>
    <w:multiLevelType w:val="singleLevel"/>
    <w:tmpl w:val="0000000B"/>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yOWJhMjIyNGMzOGM2YTNlY2UxMGE3YmNlY2Q3ZWYifQ=="/>
  </w:docVars>
  <w:rsids>
    <w:rsidRoot w:val="00000000"/>
    <w:rsid w:val="10B36ECA"/>
    <w:rsid w:val="11FA4EAE"/>
    <w:rsid w:val="15ED1CB1"/>
    <w:rsid w:val="1D874540"/>
    <w:rsid w:val="1DFF8004"/>
    <w:rsid w:val="1DFFD50A"/>
    <w:rsid w:val="1F0F748A"/>
    <w:rsid w:val="2376B414"/>
    <w:rsid w:val="37E7450D"/>
    <w:rsid w:val="37FFFC7D"/>
    <w:rsid w:val="39CDE5C1"/>
    <w:rsid w:val="39FE69BD"/>
    <w:rsid w:val="3CFC2220"/>
    <w:rsid w:val="3EFFD456"/>
    <w:rsid w:val="3F5E6B8E"/>
    <w:rsid w:val="3F739C1F"/>
    <w:rsid w:val="3FE3EAB7"/>
    <w:rsid w:val="47DD51AA"/>
    <w:rsid w:val="47FF7675"/>
    <w:rsid w:val="4AFFED63"/>
    <w:rsid w:val="5177CE38"/>
    <w:rsid w:val="51DFD043"/>
    <w:rsid w:val="57C2D729"/>
    <w:rsid w:val="5CF1313D"/>
    <w:rsid w:val="5D77C7BA"/>
    <w:rsid w:val="5DFD5E5C"/>
    <w:rsid w:val="5E7F7AC0"/>
    <w:rsid w:val="5F3F5E9A"/>
    <w:rsid w:val="5FCE7FA8"/>
    <w:rsid w:val="5FD5060E"/>
    <w:rsid w:val="5FF0B31D"/>
    <w:rsid w:val="5FF78C75"/>
    <w:rsid w:val="5FFFF252"/>
    <w:rsid w:val="67EF1C91"/>
    <w:rsid w:val="67F1FCF8"/>
    <w:rsid w:val="67FD7345"/>
    <w:rsid w:val="6BFE9EDD"/>
    <w:rsid w:val="6D7A838D"/>
    <w:rsid w:val="6DDB8341"/>
    <w:rsid w:val="6EBC9B45"/>
    <w:rsid w:val="6F4D7D68"/>
    <w:rsid w:val="6F53D843"/>
    <w:rsid w:val="6F7FD498"/>
    <w:rsid w:val="6FE707D4"/>
    <w:rsid w:val="71FF6492"/>
    <w:rsid w:val="72AD7BC6"/>
    <w:rsid w:val="73F2B054"/>
    <w:rsid w:val="73F6F7C1"/>
    <w:rsid w:val="73FBC03E"/>
    <w:rsid w:val="76F7D634"/>
    <w:rsid w:val="777E69FC"/>
    <w:rsid w:val="77DD12CC"/>
    <w:rsid w:val="77EF1293"/>
    <w:rsid w:val="783D1896"/>
    <w:rsid w:val="78AEF3B6"/>
    <w:rsid w:val="7AFFE17E"/>
    <w:rsid w:val="7BAA4F20"/>
    <w:rsid w:val="7BDABD6F"/>
    <w:rsid w:val="7BFFBD51"/>
    <w:rsid w:val="7BFFDDA2"/>
    <w:rsid w:val="7C7334FE"/>
    <w:rsid w:val="7C7DCFF1"/>
    <w:rsid w:val="7CD41274"/>
    <w:rsid w:val="7DD772E8"/>
    <w:rsid w:val="7DFE1FAD"/>
    <w:rsid w:val="7E479595"/>
    <w:rsid w:val="7E4F626D"/>
    <w:rsid w:val="7ECF9FB0"/>
    <w:rsid w:val="7ED7547E"/>
    <w:rsid w:val="7F3DE381"/>
    <w:rsid w:val="7F5C6659"/>
    <w:rsid w:val="7F6D8476"/>
    <w:rsid w:val="7F79B205"/>
    <w:rsid w:val="7FAF1C66"/>
    <w:rsid w:val="7FBE0807"/>
    <w:rsid w:val="7FBFD495"/>
    <w:rsid w:val="7FCD3DBC"/>
    <w:rsid w:val="7FE3A388"/>
    <w:rsid w:val="7FE9D209"/>
    <w:rsid w:val="7FEF4D6C"/>
    <w:rsid w:val="7FEF6A9E"/>
    <w:rsid w:val="7FFCBA88"/>
    <w:rsid w:val="7FFD707D"/>
    <w:rsid w:val="7FFF530F"/>
    <w:rsid w:val="7FFF76FB"/>
    <w:rsid w:val="7FFFCEA5"/>
    <w:rsid w:val="7FFFFB46"/>
    <w:rsid w:val="8F3EBB0F"/>
    <w:rsid w:val="8FD82E48"/>
    <w:rsid w:val="97DF42B6"/>
    <w:rsid w:val="97FD1568"/>
    <w:rsid w:val="97FF5584"/>
    <w:rsid w:val="ABEF7E1F"/>
    <w:rsid w:val="AF7D793C"/>
    <w:rsid w:val="AFEFD0CB"/>
    <w:rsid w:val="AFFF3376"/>
    <w:rsid w:val="B16924F2"/>
    <w:rsid w:val="B6EFE0E1"/>
    <w:rsid w:val="B75B293A"/>
    <w:rsid w:val="B8F47FE4"/>
    <w:rsid w:val="B9DB5527"/>
    <w:rsid w:val="B9E7995D"/>
    <w:rsid w:val="BBBE68E1"/>
    <w:rsid w:val="BBF7E7CA"/>
    <w:rsid w:val="BDD148E3"/>
    <w:rsid w:val="BDEEDF2C"/>
    <w:rsid w:val="BE7FFA4A"/>
    <w:rsid w:val="BEBF9D24"/>
    <w:rsid w:val="BEEBD771"/>
    <w:rsid w:val="BEEC3DBF"/>
    <w:rsid w:val="BEFF8F99"/>
    <w:rsid w:val="BF7D113F"/>
    <w:rsid w:val="BFB7FA84"/>
    <w:rsid w:val="BFF366B7"/>
    <w:rsid w:val="C3EF5D75"/>
    <w:rsid w:val="CDC54258"/>
    <w:rsid w:val="D3DFF8B1"/>
    <w:rsid w:val="D4EF38FA"/>
    <w:rsid w:val="D65FDB38"/>
    <w:rsid w:val="D77F40C9"/>
    <w:rsid w:val="D77FB268"/>
    <w:rsid w:val="D9E78B1C"/>
    <w:rsid w:val="DBFEF53B"/>
    <w:rsid w:val="DE97B802"/>
    <w:rsid w:val="DEFE84B7"/>
    <w:rsid w:val="DF9F579F"/>
    <w:rsid w:val="DFBFAC69"/>
    <w:rsid w:val="DFFF3FC5"/>
    <w:rsid w:val="E3BF6AFC"/>
    <w:rsid w:val="E6BB5260"/>
    <w:rsid w:val="E71E5AD4"/>
    <w:rsid w:val="E7BFB4FD"/>
    <w:rsid w:val="E7DF5DC7"/>
    <w:rsid w:val="E9774033"/>
    <w:rsid w:val="E9D715DE"/>
    <w:rsid w:val="EBECC424"/>
    <w:rsid w:val="EC768440"/>
    <w:rsid w:val="ED9756C0"/>
    <w:rsid w:val="EEFB0A21"/>
    <w:rsid w:val="EEFFB8F3"/>
    <w:rsid w:val="EF0F6EF0"/>
    <w:rsid w:val="EF2D3FC0"/>
    <w:rsid w:val="EF6F552C"/>
    <w:rsid w:val="EFD79084"/>
    <w:rsid w:val="EFF75325"/>
    <w:rsid w:val="EFFBC75C"/>
    <w:rsid w:val="EFFE94BF"/>
    <w:rsid w:val="F3EA95DD"/>
    <w:rsid w:val="F3FFA8DF"/>
    <w:rsid w:val="F59F58E4"/>
    <w:rsid w:val="F5B7B9F1"/>
    <w:rsid w:val="F76D1606"/>
    <w:rsid w:val="F7B90F47"/>
    <w:rsid w:val="F7BD6C96"/>
    <w:rsid w:val="F7DA3AE9"/>
    <w:rsid w:val="F7EB498D"/>
    <w:rsid w:val="F7FFF6D7"/>
    <w:rsid w:val="F9CF2E7E"/>
    <w:rsid w:val="FAF668CA"/>
    <w:rsid w:val="FB3FF1F3"/>
    <w:rsid w:val="FB4B1467"/>
    <w:rsid w:val="FBDEF2ED"/>
    <w:rsid w:val="FBDF8457"/>
    <w:rsid w:val="FBEDA039"/>
    <w:rsid w:val="FBEF07F8"/>
    <w:rsid w:val="FBFCB777"/>
    <w:rsid w:val="FBFF0E66"/>
    <w:rsid w:val="FCB5C138"/>
    <w:rsid w:val="FCBF6870"/>
    <w:rsid w:val="FD7DB24A"/>
    <w:rsid w:val="FDCE2936"/>
    <w:rsid w:val="FDD76B81"/>
    <w:rsid w:val="FDFE62A5"/>
    <w:rsid w:val="FE5FA113"/>
    <w:rsid w:val="FEAEC230"/>
    <w:rsid w:val="FEBA69C4"/>
    <w:rsid w:val="FED880D9"/>
    <w:rsid w:val="FEE7D41B"/>
    <w:rsid w:val="FEF527E5"/>
    <w:rsid w:val="FEFFD7AC"/>
    <w:rsid w:val="FF6BB5B3"/>
    <w:rsid w:val="FF9B9DC0"/>
    <w:rsid w:val="FFCC5EFA"/>
    <w:rsid w:val="FFF92D4F"/>
    <w:rsid w:val="FFF9BEE3"/>
    <w:rsid w:val="FFFFE9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1958</Words>
  <Characters>2243</Characters>
  <Lines>0</Lines>
  <Paragraphs>0</Paragraphs>
  <TotalTime>1</TotalTime>
  <ScaleCrop>false</ScaleCrop>
  <LinksUpToDate>false</LinksUpToDate>
  <CharactersWithSpaces>2335</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2021-08-04T05:03:00Z</dcterms:created>
  <dc:creator>lenovo</dc:creator>
  <cp:lastModifiedBy>uos</cp:lastModifiedBy>
  <cp:lastPrinted>2022-12-21T17:53:00Z</cp:lastPrinted>
  <dcterms:modified xsi:type="dcterms:W3CDTF">2023-01-18T11:17:15Z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CB5A840A5E45465A8797328AFD4C7BFE</vt:lpwstr>
  </property>
</Properties>
</file>