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67.04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X 11"/>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11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0"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3404</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淮南市地方标准</w:t>
      </w:r>
    </w:p>
    <w:bookmarkEnd w:id="2"/>
    <w:p>
      <w:pPr>
        <w:pStyle w:val="196"/>
        <w:rPr>
          <w:lang w:val="fr-FR"/>
        </w:rPr>
      </w:pPr>
      <w:r>
        <w:rPr>
          <w:lang w:val="fr-FR"/>
        </w:rPr>
        <w:t>DB</w:t>
      </w:r>
      <w:r>
        <w:rPr>
          <w:sz w:val="15"/>
          <w:szCs w:val="15"/>
          <w:lang w:val="fr-FR"/>
        </w:rPr>
        <w:t xml:space="preserve"> </w:t>
      </w:r>
      <w:bookmarkStart w:id="4" w:name="文字1"/>
      <w:r>
        <w:fldChar w:fldCharType="begin">
          <w:ffData>
            <w:name w:val="文字1"/>
            <w:enabled/>
            <w:calcOnExit w:val="0"/>
            <w:textInput>
              <w:default w:val="34/T"/>
            </w:textInput>
          </w:ffData>
        </w:fldChar>
      </w:r>
      <w:r>
        <w:instrText xml:space="preserve"> FORMTEXT </w:instrText>
      </w:r>
      <w:r>
        <w:fldChar w:fldCharType="separate"/>
      </w:r>
      <w:r>
        <w:t>34</w:t>
      </w:r>
      <w:r>
        <w:rPr>
          <w:rFonts w:hint="eastAsia"/>
        </w:rPr>
        <w:t>04</w:t>
      </w:r>
      <w: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bookmarkStart w:id="8" w:name="CSTD_NAME"/>
      <w:r>
        <w:fldChar w:fldCharType="begin">
          <w:ffData>
            <w:name w:val="CSTD_NAME"/>
            <w:enabled/>
            <w:calcOnExit w:val="0"/>
            <w:textInput>
              <w:default w:val="水稻优质香型绿色栽培技术规程"/>
            </w:textInput>
          </w:ffData>
        </w:fldChar>
      </w:r>
      <w:r>
        <w:instrText xml:space="preserve"> FORMTEXT </w:instrText>
      </w:r>
      <w:r>
        <w:fldChar w:fldCharType="separate"/>
      </w:r>
      <w:r>
        <w:t>寿县大米</w:t>
      </w:r>
      <w:r>
        <w:rPr>
          <w:rFonts w:hint="eastAsia"/>
        </w:rPr>
        <w:t xml:space="preserve"> </w:t>
      </w:r>
      <w:r>
        <w:t>水稻栽培技术规程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bookmarkStart w:id="9"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Technical regulations for rice cultivation in Shouxian County"/>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Technical regulations for rice cultivation in Shouxian County</w:t>
      </w:r>
      <w:r>
        <w:rPr>
          <w:rFonts w:hint="eastAsia" w:ascii="Times New Roman" w:hAnsi="Times New Roman" w:eastAsia="黑体" w:cs="Times New Roman"/>
          <w:sz w:val="28"/>
          <w:szCs w:val="28"/>
          <w:lang w:val="en-US" w:eastAsia="zh-CN" w:bidi="ar-SA"/>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rFonts w:hint="eastAsia" w:eastAsia="宋体"/>
          <w:sz w:val="24"/>
          <w:szCs w:val="28"/>
          <w:lang w:eastAsia="zh-CN"/>
        </w:rPr>
      </w:pPr>
      <w:r>
        <w:rPr>
          <w:rFonts w:hint="eastAsia"/>
          <w:sz w:val="24"/>
          <w:szCs w:val="28"/>
          <w:lang w:eastAsia="zh-CN"/>
        </w:rPr>
        <w:t>（</w:t>
      </w:r>
      <w:r>
        <w:rPr>
          <w:rFonts w:hint="eastAsia"/>
          <w:sz w:val="24"/>
          <w:szCs w:val="28"/>
        </w:rPr>
        <w:t>征求意见稿</w:t>
      </w:r>
      <w:r>
        <w:rPr>
          <w:rFonts w:hint="eastAsia"/>
          <w:sz w:val="24"/>
          <w:szCs w:val="28"/>
          <w:lang w:eastAsia="zh-CN"/>
        </w:rPr>
        <w:t>）</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4"/>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2"/>
        <w:framePr w:h="584" w:hRule="exact" w:hSpace="181" w:vSpace="181" w:y="15027"/>
        <w:rPr>
          <w:rFonts w:hAnsi="黑体"/>
        </w:rPr>
      </w:pPr>
      <w:r>
        <w:rPr>
          <w:rFonts w:hint="eastAsia" w:hAnsi="黑体"/>
          <w:w w:val="100"/>
          <w:sz w:val="28"/>
        </w:rPr>
        <w:t>淮南市市场监督管理局</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bookmarkStart w:id="42" w:name="_GoBack"/>
      <w:bookmarkEnd w:id="42"/>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0"/>
        <w:spacing w:after="468"/>
      </w:pPr>
      <w:bookmarkStart w:id="18"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本文件由安徽丰茂农产品开发股份有限公司提出。</w:t>
      </w:r>
    </w:p>
    <w:p>
      <w:pPr>
        <w:pStyle w:val="57"/>
        <w:ind w:firstLine="420"/>
      </w:pPr>
      <w:r>
        <w:rPr>
          <w:rFonts w:hint="eastAsia"/>
        </w:rPr>
        <w:t>本文件由淮南市农业农村局归口。</w:t>
      </w:r>
    </w:p>
    <w:p>
      <w:pPr>
        <w:pStyle w:val="57"/>
        <w:ind w:firstLine="420"/>
      </w:pPr>
      <w:r>
        <w:rPr>
          <w:rFonts w:hint="eastAsia"/>
        </w:rPr>
        <w:t>本文件起草单位：安徽丰茂农产品开发股份有限公司、安徽芈八子集团有限公司、安徽省农业科学院水稻研究所、安徽农业大学、安徽谊通农业科技有限公司、寿县稻米行业协会、寿县农业技术推广中心、安徽桃花源农业科技有限责任公司、寿县创新粮食专业种植合作社、寿县联丰水稻专业种植合作社。</w:t>
      </w:r>
    </w:p>
    <w:p>
      <w:pPr>
        <w:pStyle w:val="57"/>
        <w:ind w:firstLine="420"/>
      </w:pPr>
      <w:r>
        <w:rPr>
          <w:rFonts w:hint="eastAsia"/>
        </w:rPr>
        <w:t>本文件主要起草人：高道叶、张德文、张贤菊、张伟、戚士胜、黄斌、方庆奎、何新礼、蒋继武、邹兵、余弟峰、张晓明、胡璋伍、胡凤桂、李宏松、陶伟、黄占亮、熊金胜、陈祥胜、夏晴先、高运、李平荣、陈慧慧、黄一鸣、余承良。</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F636B0C7CE8944A3887E3D6BAED4D9B9"/>
        </w:placeholder>
      </w:sdtPr>
      <w:sdtContent>
        <w:p>
          <w:pPr>
            <w:pStyle w:val="178"/>
            <w:spacing w:before="312" w:beforeLines="100" w:after="686" w:afterLines="220"/>
          </w:pPr>
          <w:bookmarkStart w:id="20" w:name="NEW_STAND_NAME"/>
          <w:r>
            <w:rPr>
              <w:rFonts w:hint="eastAsia"/>
            </w:rPr>
            <w:t xml:space="preserve"> 寿县大米</w:t>
          </w:r>
          <w:r>
            <w:t xml:space="preserve"> 水稻栽培技术规程</w:t>
          </w:r>
        </w:p>
      </w:sdtContent>
    </w:sdt>
    <w:bookmarkEnd w:id="20"/>
    <w:p>
      <w:pPr>
        <w:pStyle w:val="105"/>
        <w:spacing w:before="312" w:after="312"/>
      </w:pPr>
      <w:bookmarkStart w:id="21" w:name="_Toc17233333"/>
      <w:bookmarkStart w:id="22" w:name="_Toc17233325"/>
      <w:bookmarkStart w:id="23" w:name="_Toc97191423"/>
      <w:bookmarkStart w:id="24" w:name="_Toc24884218"/>
      <w:bookmarkStart w:id="25" w:name="_Toc26648465"/>
      <w:bookmarkStart w:id="26" w:name="_Toc24884211"/>
      <w:bookmarkStart w:id="27" w:name="_Toc26986530"/>
      <w:bookmarkStart w:id="28" w:name="_Toc26986771"/>
      <w:bookmarkStart w:id="29" w:name="_Toc26718930"/>
      <w:r>
        <w:rPr>
          <w:rFonts w:hint="eastAsia"/>
        </w:rPr>
        <w:t>范围</w:t>
      </w:r>
      <w:bookmarkEnd w:id="21"/>
      <w:bookmarkEnd w:id="22"/>
      <w:bookmarkEnd w:id="23"/>
      <w:bookmarkEnd w:id="24"/>
      <w:bookmarkEnd w:id="25"/>
      <w:bookmarkEnd w:id="26"/>
      <w:bookmarkEnd w:id="27"/>
      <w:bookmarkEnd w:id="28"/>
      <w:bookmarkEnd w:id="29"/>
    </w:p>
    <w:p>
      <w:pPr>
        <w:pStyle w:val="57"/>
        <w:ind w:firstLine="420"/>
      </w:pPr>
      <w:bookmarkStart w:id="30" w:name="_Toc24884212"/>
      <w:bookmarkStart w:id="31" w:name="_Toc24884219"/>
      <w:bookmarkStart w:id="32" w:name="_Toc17233334"/>
      <w:bookmarkStart w:id="33" w:name="_Toc26648466"/>
      <w:bookmarkStart w:id="34" w:name="_Toc17233326"/>
      <w:r>
        <w:rPr>
          <w:rFonts w:hint="eastAsia"/>
        </w:rPr>
        <w:t>本文件规定了寿县大米水稻栽培的产地环境、品种选择、种子处理、育苗、</w:t>
      </w:r>
      <w:r>
        <w:rPr>
          <w:rFonts w:hint="eastAsia"/>
          <w:lang w:eastAsia="zh-CN"/>
        </w:rPr>
        <w:t>插秧</w:t>
      </w:r>
      <w:r>
        <w:rPr>
          <w:rFonts w:hint="eastAsia"/>
        </w:rPr>
        <w:t>、田间管理、</w:t>
      </w:r>
      <w:r>
        <w:rPr>
          <w:rFonts w:hint="eastAsia"/>
          <w:lang w:eastAsia="zh-CN"/>
        </w:rPr>
        <w:t>收割与</w:t>
      </w:r>
      <w:r>
        <w:rPr>
          <w:rFonts w:hint="eastAsia"/>
        </w:rPr>
        <w:t>贮藏。</w:t>
      </w:r>
    </w:p>
    <w:p>
      <w:pPr>
        <w:pStyle w:val="57"/>
        <w:ind w:firstLine="420"/>
      </w:pPr>
      <w:r>
        <w:rPr>
          <w:rFonts w:hint="eastAsia"/>
        </w:rPr>
        <w:t>本文件适用于寿县大米水稻的栽培。</w:t>
      </w:r>
    </w:p>
    <w:p>
      <w:pPr>
        <w:pStyle w:val="105"/>
        <w:spacing w:before="312" w:after="312"/>
      </w:pPr>
      <w:bookmarkStart w:id="35" w:name="_Toc97191424"/>
      <w:bookmarkStart w:id="36" w:name="_Toc26718931"/>
      <w:bookmarkStart w:id="37" w:name="_Toc26986772"/>
      <w:bookmarkStart w:id="38" w:name="_Toc26986531"/>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4A629873CB334C57A910046F33953E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000000"/>
        </w:rPr>
      </w:pPr>
      <w:r>
        <w:rPr>
          <w:rFonts w:hint="eastAsia" w:hAnsi="宋体"/>
          <w:color w:val="000000"/>
        </w:rPr>
        <w:t>GB/T 17891</w:t>
      </w:r>
      <w:r>
        <w:rPr>
          <w:rFonts w:hint="eastAsia"/>
          <w:color w:val="000000"/>
        </w:rPr>
        <w:t xml:space="preserve">  </w:t>
      </w:r>
      <w:r>
        <w:rPr>
          <w:rFonts w:hint="eastAsia" w:hAnsi="宋体"/>
          <w:color w:val="000000"/>
        </w:rPr>
        <w:t>优质稻谷</w:t>
      </w:r>
    </w:p>
    <w:p>
      <w:pPr>
        <w:pStyle w:val="57"/>
        <w:ind w:firstLine="420"/>
        <w:rPr>
          <w:color w:val="000000"/>
        </w:rPr>
      </w:pPr>
      <w:r>
        <w:rPr>
          <w:rFonts w:hint="eastAsia" w:hAnsi="宋体"/>
          <w:color w:val="000000"/>
        </w:rPr>
        <w:t>NY/T 391</w:t>
      </w:r>
      <w:r>
        <w:rPr>
          <w:rFonts w:hint="eastAsia"/>
          <w:color w:val="000000"/>
        </w:rPr>
        <w:t xml:space="preserve">  </w:t>
      </w:r>
      <w:r>
        <w:rPr>
          <w:rFonts w:hint="eastAsia" w:hAnsi="宋体"/>
          <w:color w:val="000000"/>
        </w:rPr>
        <w:t>绿色食品</w:t>
      </w:r>
      <w:r>
        <w:rPr>
          <w:rFonts w:hint="eastAsia"/>
          <w:color w:val="000000"/>
        </w:rPr>
        <w:t xml:space="preserve"> </w:t>
      </w:r>
      <w:r>
        <w:rPr>
          <w:rFonts w:hint="eastAsia" w:hAnsi="宋体"/>
          <w:color w:val="000000"/>
        </w:rPr>
        <w:t>产地环境质量</w:t>
      </w:r>
    </w:p>
    <w:p>
      <w:pPr>
        <w:pStyle w:val="105"/>
        <w:spacing w:before="312" w:after="312"/>
      </w:pPr>
      <w:bookmarkStart w:id="39" w:name="_Toc97191425"/>
      <w:r>
        <w:rPr>
          <w:rFonts w:hint="eastAsia"/>
          <w:szCs w:val="21"/>
        </w:rPr>
        <w:t>术语和定义</w:t>
      </w:r>
      <w:bookmarkEnd w:id="39"/>
    </w:p>
    <w:sdt>
      <w:sdtPr>
        <w:id w:val="-1909835108"/>
        <w:placeholder>
          <w:docPart w:val="C85A08ECC62748109EE50AC4E4B333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t>下列术语和定义适用于本文件。</w:t>
          </w:r>
        </w:p>
      </w:sdtContent>
    </w:sdt>
    <w:p>
      <w:pPr>
        <w:pStyle w:val="224"/>
        <w:ind w:left="420" w:hanging="420" w:hangingChars="200"/>
        <w:rPr>
          <w:rFonts w:ascii="黑体" w:hAnsi="黑体" w:eastAsia="黑体"/>
        </w:rPr>
      </w:pPr>
    </w:p>
    <w:p>
      <w:pPr>
        <w:pStyle w:val="224"/>
        <w:numPr>
          <w:ilvl w:val="2"/>
          <w:numId w:val="0"/>
        </w:numPr>
        <w:ind w:left="-420" w:leftChars="-200" w:firstLine="840" w:firstLineChars="400"/>
        <w:rPr>
          <w:rFonts w:ascii="黑体" w:hAnsi="黑体" w:eastAsia="黑体"/>
        </w:rPr>
      </w:pPr>
      <w:r>
        <w:rPr>
          <w:rFonts w:hint="eastAsia" w:ascii="黑体" w:hAnsi="黑体" w:eastAsia="黑体"/>
        </w:rPr>
        <w:t>寿县大米</w:t>
      </w:r>
    </w:p>
    <w:p>
      <w:pPr>
        <w:pStyle w:val="57"/>
        <w:ind w:firstLine="420"/>
      </w:pPr>
      <w:r>
        <w:rPr>
          <w:rFonts w:hint="eastAsia"/>
        </w:rPr>
        <w:t>种植在以安丰塘灌区为核心的寿县辖区内、米质达到部颁二级以上中籼稻为原料加工而成的大米。</w:t>
      </w:r>
    </w:p>
    <w:p>
      <w:pPr>
        <w:pStyle w:val="105"/>
        <w:spacing w:before="312" w:after="312"/>
      </w:pPr>
      <w:r>
        <w:rPr>
          <w:rFonts w:hint="eastAsia"/>
        </w:rPr>
        <w:t>产地环境</w:t>
      </w:r>
    </w:p>
    <w:p>
      <w:pPr>
        <w:pStyle w:val="57"/>
        <w:ind w:firstLine="420"/>
      </w:pPr>
      <w:r>
        <w:rPr>
          <w:rFonts w:hint="eastAsia"/>
        </w:rPr>
        <w:t>选择地势相对平坦、肥力中等以上，排灌方便、不易受水旱灾害，集中连片的地区种植。周边生态环境、空气质量、水质、土壤质量应符合NY/T 391的规定。</w:t>
      </w:r>
    </w:p>
    <w:p>
      <w:pPr>
        <w:pStyle w:val="105"/>
        <w:spacing w:before="312" w:after="312"/>
      </w:pPr>
      <w:r>
        <w:rPr>
          <w:rFonts w:hint="eastAsia"/>
        </w:rPr>
        <w:t>品种选择</w:t>
      </w:r>
    </w:p>
    <w:p>
      <w:pPr>
        <w:pStyle w:val="57"/>
        <w:ind w:firstLine="420"/>
      </w:pPr>
      <w:r>
        <w:rPr>
          <w:rFonts w:hint="eastAsia"/>
        </w:rPr>
        <w:t>以“熟期适宜，抗逆性强”为原则，选用通过国家或安徽省审定、适宜种植区域包含寿县所在生态区域的高产优质品种。</w:t>
      </w:r>
    </w:p>
    <w:p>
      <w:pPr>
        <w:pStyle w:val="105"/>
        <w:spacing w:before="312" w:after="312"/>
      </w:pPr>
      <w:r>
        <w:rPr>
          <w:rFonts w:hint="eastAsia"/>
        </w:rPr>
        <w:t xml:space="preserve">种子处理  </w:t>
      </w:r>
    </w:p>
    <w:p>
      <w:pPr>
        <w:pStyle w:val="66"/>
        <w:spacing w:before="156" w:after="156"/>
      </w:pPr>
      <w:r>
        <w:rPr>
          <w:rFonts w:hint="eastAsia"/>
        </w:rPr>
        <w:t>晒种</w:t>
      </w:r>
    </w:p>
    <w:p>
      <w:pPr>
        <w:pStyle w:val="57"/>
        <w:ind w:firstLine="420"/>
      </w:pPr>
      <w:r>
        <w:rPr>
          <w:rFonts w:hint="eastAsia"/>
        </w:rPr>
        <w:t>播种前将水稻种子在室外晒2</w:t>
      </w:r>
      <w:r>
        <w:rPr>
          <w:rFonts w:hint="eastAsia" w:hAnsi="宋体"/>
        </w:rPr>
        <w:t>～</w:t>
      </w:r>
      <w:r>
        <w:rPr>
          <w:rFonts w:hint="eastAsia"/>
        </w:rPr>
        <w:t>3天，提高种子活力。</w:t>
      </w:r>
    </w:p>
    <w:p>
      <w:pPr>
        <w:pStyle w:val="66"/>
        <w:spacing w:before="156" w:after="156"/>
      </w:pPr>
      <w:r>
        <w:rPr>
          <w:rFonts w:hint="eastAsia"/>
        </w:rPr>
        <w:t>浸种与消毒</w:t>
      </w:r>
    </w:p>
    <w:p>
      <w:pPr>
        <w:pStyle w:val="57"/>
        <w:ind w:firstLine="420"/>
      </w:pPr>
      <w:r>
        <w:rPr>
          <w:rFonts w:hint="eastAsia"/>
        </w:rPr>
        <w:t>浸种与消毒可以同时进行。在常温下每4kg</w:t>
      </w:r>
      <w:r>
        <w:rPr>
          <w:rFonts w:hint="eastAsia" w:hAnsi="宋体"/>
        </w:rPr>
        <w:t>～</w:t>
      </w:r>
      <w:r>
        <w:rPr>
          <w:rFonts w:hint="eastAsia"/>
        </w:rPr>
        <w:t>5kg种子用25%的咪鲜胺乳油2mL兑水5kg，浸种6h</w:t>
      </w:r>
      <w:r>
        <w:rPr>
          <w:rFonts w:hint="eastAsia" w:hAnsi="宋体"/>
        </w:rPr>
        <w:t>～</w:t>
      </w:r>
      <w:r>
        <w:rPr>
          <w:rFonts w:hint="eastAsia"/>
        </w:rPr>
        <w:t>8h。</w:t>
      </w:r>
    </w:p>
    <w:p>
      <w:pPr>
        <w:pStyle w:val="66"/>
        <w:spacing w:before="156" w:after="156"/>
      </w:pPr>
      <w:r>
        <w:rPr>
          <w:rFonts w:hint="eastAsia"/>
        </w:rPr>
        <w:t>催芽</w:t>
      </w:r>
    </w:p>
    <w:p>
      <w:pPr>
        <w:pStyle w:val="57"/>
        <w:ind w:firstLine="420"/>
      </w:pPr>
      <w:r>
        <w:rPr>
          <w:rFonts w:hint="eastAsia"/>
        </w:rPr>
        <w:t>浸种后沥水，催芽48h，种子80%露白时播种。</w:t>
      </w:r>
    </w:p>
    <w:p>
      <w:pPr>
        <w:pStyle w:val="105"/>
        <w:spacing w:before="312" w:after="312"/>
      </w:pPr>
      <w:r>
        <w:rPr>
          <w:rFonts w:hint="eastAsia"/>
          <w:lang w:eastAsia="zh-CN"/>
        </w:rPr>
        <w:t>育苗</w:t>
      </w:r>
    </w:p>
    <w:p>
      <w:pPr>
        <w:pStyle w:val="106"/>
        <w:spacing w:before="156" w:after="156"/>
      </w:pPr>
      <w:r>
        <w:rPr>
          <w:rFonts w:hint="eastAsia"/>
        </w:rPr>
        <w:t>苗床准备</w:t>
      </w:r>
    </w:p>
    <w:p>
      <w:pPr>
        <w:pStyle w:val="166"/>
      </w:pPr>
      <w:r>
        <w:rPr>
          <w:rFonts w:hint="eastAsia"/>
        </w:rPr>
        <w:t>按苗床和大田1：100比准备苗床。每亩大田准备18盘左右育秧软硬盘。</w:t>
      </w:r>
    </w:p>
    <w:p>
      <w:pPr>
        <w:pStyle w:val="166"/>
      </w:pPr>
      <w:r>
        <w:rPr>
          <w:rFonts w:hint="eastAsia"/>
        </w:rPr>
        <w:t>苗床: 开好三沟。苗床墒宽1.40m，苗床做到松、软、平、实。</w:t>
      </w:r>
    </w:p>
    <w:p>
      <w:pPr>
        <w:pStyle w:val="166"/>
      </w:pPr>
      <w:r>
        <w:rPr>
          <w:rFonts w:hint="eastAsia"/>
        </w:rPr>
        <w:t>在育秧摆盘前，通过墒沟放水平床面，润透苗床土。</w:t>
      </w:r>
    </w:p>
    <w:p>
      <w:pPr>
        <w:pStyle w:val="106"/>
        <w:spacing w:before="156" w:after="156"/>
      </w:pPr>
      <w:r>
        <w:rPr>
          <w:rFonts w:hint="eastAsia"/>
        </w:rPr>
        <w:t>育秧</w:t>
      </w:r>
    </w:p>
    <w:p>
      <w:pPr>
        <w:pStyle w:val="166"/>
      </w:pPr>
      <w:r>
        <w:rPr>
          <w:rFonts w:hint="eastAsia"/>
        </w:rPr>
        <w:t>播种时间：按茬口倒推播期，一般是闲茬或油菜茬在4月下旬至5月上旬；麦茬在5月中下旬，秧龄18-22天栽插。</w:t>
      </w:r>
    </w:p>
    <w:p>
      <w:pPr>
        <w:pStyle w:val="166"/>
      </w:pPr>
      <w:r>
        <w:rPr>
          <w:rFonts w:hint="eastAsia"/>
        </w:rPr>
        <w:t>采用育秧流水线播种：放盘→装土→洒水→播种（每667m</w:t>
      </w:r>
      <w:r>
        <w:rPr>
          <w:rFonts w:hint="eastAsia"/>
          <w:vertAlign w:val="superscript"/>
        </w:rPr>
        <w:t>2</w:t>
      </w:r>
      <w:r>
        <w:rPr>
          <w:rFonts w:hint="eastAsia"/>
        </w:rPr>
        <w:t>准备18个秧盘，每盘干籽70g-90g）→盖土→堆盘暗化（硬盘可以18-20盘迭起，室内黑色帆布盖2-3天，出齐苗后）→苗床摆盘。</w:t>
      </w:r>
    </w:p>
    <w:p>
      <w:pPr>
        <w:pStyle w:val="106"/>
        <w:spacing w:before="156" w:after="156"/>
      </w:pPr>
      <w:r>
        <w:rPr>
          <w:rFonts w:hint="eastAsia"/>
        </w:rPr>
        <w:t>苗床管理</w:t>
      </w:r>
    </w:p>
    <w:p>
      <w:pPr>
        <w:pStyle w:val="66"/>
        <w:spacing w:before="156" w:after="156"/>
      </w:pPr>
      <w:r>
        <w:rPr>
          <w:rFonts w:hint="eastAsia"/>
        </w:rPr>
        <w:t>水分管理</w:t>
      </w:r>
    </w:p>
    <w:p>
      <w:pPr>
        <w:pStyle w:val="57"/>
        <w:ind w:firstLine="420"/>
      </w:pPr>
      <w:r>
        <w:rPr>
          <w:rFonts w:hint="eastAsia"/>
        </w:rPr>
        <w:t>苗床土不干、早晨秧苗叶片不卷，苗床不浇水。</w:t>
      </w:r>
    </w:p>
    <w:p>
      <w:pPr>
        <w:pStyle w:val="66"/>
        <w:spacing w:before="156" w:after="156"/>
      </w:pPr>
      <w:r>
        <w:rPr>
          <w:rFonts w:hint="eastAsia"/>
        </w:rPr>
        <w:t>肥药管理</w:t>
      </w:r>
    </w:p>
    <w:p>
      <w:pPr>
        <w:pStyle w:val="57"/>
        <w:ind w:firstLine="420"/>
      </w:pPr>
      <w:r>
        <w:rPr>
          <w:rFonts w:hint="eastAsia"/>
        </w:rPr>
        <w:t>栽插前3-5天，喷施送嫁肥、送嫁药。</w:t>
      </w:r>
    </w:p>
    <w:p>
      <w:pPr>
        <w:pStyle w:val="105"/>
        <w:spacing w:before="312" w:after="312"/>
      </w:pPr>
      <w:r>
        <w:rPr>
          <w:rFonts w:hint="eastAsia"/>
        </w:rPr>
        <w:t>插秧</w:t>
      </w:r>
    </w:p>
    <w:p>
      <w:pPr>
        <w:pStyle w:val="57"/>
        <w:ind w:firstLine="420"/>
      </w:pPr>
      <w:r>
        <w:rPr>
          <w:rFonts w:hint="eastAsia"/>
        </w:rPr>
        <w:t>移栽秧龄18</w:t>
      </w:r>
      <w:r>
        <w:rPr>
          <w:rFonts w:hint="eastAsia" w:hAnsi="宋体"/>
        </w:rPr>
        <w:t>～</w:t>
      </w:r>
      <w:r>
        <w:rPr>
          <w:rFonts w:hint="eastAsia"/>
        </w:rPr>
        <w:t>22天。插前2</w:t>
      </w:r>
      <w:r>
        <w:rPr>
          <w:rFonts w:hint="eastAsia" w:hAnsi="宋体"/>
        </w:rPr>
        <w:t>～</w:t>
      </w:r>
      <w:r>
        <w:rPr>
          <w:rFonts w:hint="eastAsia"/>
        </w:rPr>
        <w:t>3天整地、耙细、耙平，寸水不露泥；插秧密度30cm×(15</w:t>
      </w:r>
      <w:r>
        <w:rPr>
          <w:rFonts w:hint="eastAsia" w:hAnsi="宋体"/>
        </w:rPr>
        <w:t>～</w:t>
      </w:r>
      <w:r>
        <w:rPr>
          <w:rFonts w:hint="eastAsia"/>
        </w:rPr>
        <w:t>18)cm。</w:t>
      </w:r>
    </w:p>
    <w:p>
      <w:pPr>
        <w:pStyle w:val="105"/>
        <w:spacing w:before="312" w:after="312"/>
      </w:pPr>
      <w:r>
        <w:rPr>
          <w:rFonts w:hint="eastAsia"/>
        </w:rPr>
        <w:t>田间管理</w:t>
      </w:r>
    </w:p>
    <w:p>
      <w:pPr>
        <w:pStyle w:val="106"/>
        <w:spacing w:before="156" w:after="156"/>
      </w:pPr>
      <w:r>
        <w:rPr>
          <w:rFonts w:hint="eastAsia"/>
        </w:rPr>
        <w:t>灌溉</w:t>
      </w:r>
    </w:p>
    <w:p>
      <w:pPr>
        <w:pStyle w:val="57"/>
        <w:ind w:firstLine="420"/>
      </w:pPr>
      <w:r>
        <w:rPr>
          <w:rFonts w:hint="eastAsia"/>
        </w:rPr>
        <w:t>插秧后深水护苗2</w:t>
      </w:r>
      <w:r>
        <w:rPr>
          <w:rFonts w:hint="eastAsia" w:hAnsi="宋体"/>
        </w:rPr>
        <w:t>～</w:t>
      </w:r>
      <w:r>
        <w:rPr>
          <w:rFonts w:hint="eastAsia"/>
        </w:rPr>
        <w:t>3天，返青期和分蘖期保持浅水层，移栽后25</w:t>
      </w:r>
      <w:r>
        <w:rPr>
          <w:rFonts w:hint="eastAsia" w:hAnsi="宋体"/>
        </w:rPr>
        <w:t>～</w:t>
      </w:r>
      <w:r>
        <w:rPr>
          <w:rFonts w:hint="eastAsia"/>
        </w:rPr>
        <w:t>30天排水烤田，中期浅水间歇灌溉，抽穗期保持水层，齐穗后干干湿湿，成熟前6</w:t>
      </w:r>
      <w:r>
        <w:rPr>
          <w:rFonts w:hint="eastAsia" w:hAnsi="宋体"/>
        </w:rPr>
        <w:t>～</w:t>
      </w:r>
      <w:r>
        <w:rPr>
          <w:rFonts w:hint="eastAsia"/>
        </w:rPr>
        <w:t>8天断水。</w:t>
      </w:r>
    </w:p>
    <w:p>
      <w:pPr>
        <w:pStyle w:val="106"/>
        <w:spacing w:before="156" w:after="156"/>
      </w:pPr>
      <w:r>
        <w:rPr>
          <w:rFonts w:hint="eastAsia"/>
        </w:rPr>
        <w:t>配方施肥</w:t>
      </w:r>
    </w:p>
    <w:p>
      <w:pPr>
        <w:pStyle w:val="57"/>
        <w:ind w:firstLine="420"/>
      </w:pPr>
      <w:r>
        <w:rPr>
          <w:rFonts w:hint="eastAsia"/>
        </w:rPr>
        <w:t>提倡增施有机肥；每667m</w:t>
      </w:r>
      <w:r>
        <w:rPr>
          <w:rFonts w:hint="eastAsia"/>
          <w:vertAlign w:val="superscript"/>
        </w:rPr>
        <w:t>2</w:t>
      </w:r>
      <w:r>
        <w:rPr>
          <w:rFonts w:hint="eastAsia"/>
        </w:rPr>
        <w:t>需施用纯氮肥14-16kg，N、P、K比例为2：1：3，其中氮肥的60%、钾肥的50%和磷肥的100%作基肥，氮肥的40%、钾肥的50%作追肥。</w:t>
      </w:r>
    </w:p>
    <w:p>
      <w:pPr>
        <w:pStyle w:val="106"/>
        <w:spacing w:before="156" w:after="156"/>
      </w:pPr>
      <w:r>
        <w:rPr>
          <w:rFonts w:hint="eastAsia"/>
        </w:rPr>
        <w:t>病虫害防治</w:t>
      </w:r>
    </w:p>
    <w:p>
      <w:pPr>
        <w:pStyle w:val="66"/>
        <w:spacing w:before="156" w:after="156"/>
      </w:pPr>
      <w:r>
        <w:rPr>
          <w:rFonts w:hint="eastAsia"/>
        </w:rPr>
        <w:t>防治原则</w:t>
      </w:r>
    </w:p>
    <w:p>
      <w:pPr>
        <w:pStyle w:val="57"/>
        <w:ind w:firstLine="420"/>
      </w:pPr>
      <w:r>
        <w:rPr>
          <w:rFonts w:hint="eastAsia"/>
        </w:rPr>
        <w:t>坚持“预防为主，综合防治”，推进绿色防控、统防统治，实现控害保产、减药增效。</w:t>
      </w:r>
    </w:p>
    <w:p>
      <w:pPr>
        <w:pStyle w:val="66"/>
        <w:spacing w:before="156" w:after="156"/>
      </w:pPr>
      <w:r>
        <w:rPr>
          <w:rFonts w:hint="eastAsia"/>
        </w:rPr>
        <w:t>防控重点</w:t>
      </w:r>
    </w:p>
    <w:p>
      <w:pPr>
        <w:pStyle w:val="57"/>
        <w:ind w:firstLine="420"/>
      </w:pPr>
      <w:r>
        <w:rPr>
          <w:rFonts w:hint="eastAsia"/>
        </w:rPr>
        <w:t>重点防治二化螟、稻飞虱、稻纵卷叶螟、稻瘟病、纹枯病、稻曲病。</w:t>
      </w:r>
    </w:p>
    <w:p>
      <w:pPr>
        <w:pStyle w:val="66"/>
        <w:spacing w:before="156" w:after="156"/>
      </w:pPr>
      <w:r>
        <w:rPr>
          <w:rFonts w:hint="eastAsia"/>
        </w:rPr>
        <w:t>防控措施</w:t>
      </w:r>
    </w:p>
    <w:p>
      <w:pPr>
        <w:pStyle w:val="165"/>
      </w:pPr>
      <w:r>
        <w:rPr>
          <w:rFonts w:hint="eastAsia"/>
        </w:rPr>
        <w:t>选用抗（耐）性品种。选用抗（耐）稻瘟病、稻曲病、褐飞虱、白背飞虱等水稻品种，避免种植高（易）感品种。</w:t>
      </w:r>
    </w:p>
    <w:p>
      <w:pPr>
        <w:pStyle w:val="165"/>
      </w:pPr>
      <w:r>
        <w:rPr>
          <w:rFonts w:hint="eastAsia"/>
        </w:rPr>
        <w:t>播种期和秧苗期预防。播种前药剂浸种或拌种，预防种传或苗期病虫；移栽前施送嫁药，预防大田早期病虫害；秧苗期施用赤·吲乙·芸苔等植物生长调节剂提高水稻抗逆性，培育壮秧。</w:t>
      </w:r>
    </w:p>
    <w:p>
      <w:pPr>
        <w:pStyle w:val="165"/>
      </w:pPr>
      <w:r>
        <w:rPr>
          <w:rFonts w:hint="eastAsia"/>
        </w:rPr>
        <w:t>孕穗末期至抽穗期重点预防。水稻孕穗末期至齐穗期，根据病虫测报，重点防治稻曲病、稻瘟病（穗颈瘟）、纹枯病、稻纵卷叶螟、二化螟、稻飞虱等病虫害。</w:t>
      </w:r>
    </w:p>
    <w:p>
      <w:pPr>
        <w:pStyle w:val="165"/>
      </w:pPr>
      <w:r>
        <w:rPr>
          <w:rFonts w:hint="eastAsia"/>
        </w:rPr>
        <w:t>生物多样性控害。涵养和保护寄生蜂、蜘蛛等天敌，提高稻田生物多样性，增强天敌自然控害能力。</w:t>
      </w:r>
    </w:p>
    <w:p>
      <w:pPr>
        <w:pStyle w:val="105"/>
        <w:spacing w:before="312" w:after="312"/>
      </w:pPr>
      <w:r>
        <w:rPr>
          <w:rFonts w:hint="eastAsia"/>
        </w:rPr>
        <w:t>收割与贮藏</w:t>
      </w:r>
    </w:p>
    <w:p>
      <w:pPr>
        <w:pStyle w:val="163"/>
      </w:pPr>
      <w:r>
        <w:rPr>
          <w:rFonts w:hint="eastAsia"/>
        </w:rPr>
        <w:t>成熟度达到85%～90%时进行收获，不同品种单独收割、单独晾晒。</w:t>
      </w:r>
    </w:p>
    <w:p>
      <w:pPr>
        <w:pStyle w:val="163"/>
      </w:pPr>
      <w:r>
        <w:rPr>
          <w:rFonts w:hint="eastAsia"/>
        </w:rPr>
        <w:t>用于贮藏原粮的仓库必须防潮、通风、保持阴凉，同时做到防虫、防鼠、防水和防有害物质污染。</w:t>
      </w:r>
      <w:bookmarkEnd w:id="19"/>
      <w:bookmarkStart w:id="41" w:name="BookMark8"/>
    </w:p>
    <w:p>
      <w:pPr>
        <w:pStyle w:val="57"/>
        <w:ind w:firstLine="42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3404/T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3404/T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3404/T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3404/T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0"/>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mE2YTc4NjM1MDMzN2RhNjg3MTUyMWZmZWZjOGMifQ=="/>
  </w:docVars>
  <w:rsids>
    <w:rsidRoot w:val="008B4EA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ACC"/>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885"/>
    <w:rsid w:val="00071CC0"/>
    <w:rsid w:val="00073C8C"/>
    <w:rsid w:val="00077B64"/>
    <w:rsid w:val="00080003"/>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7AD"/>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101"/>
    <w:rsid w:val="00135323"/>
    <w:rsid w:val="001356C4"/>
    <w:rsid w:val="0013719C"/>
    <w:rsid w:val="00141114"/>
    <w:rsid w:val="00142536"/>
    <w:rsid w:val="00142969"/>
    <w:rsid w:val="001446C2"/>
    <w:rsid w:val="001457E7"/>
    <w:rsid w:val="00145D9D"/>
    <w:rsid w:val="00146388"/>
    <w:rsid w:val="001529E5"/>
    <w:rsid w:val="00153C7E"/>
    <w:rsid w:val="00156B25"/>
    <w:rsid w:val="00156E1A"/>
    <w:rsid w:val="00157894"/>
    <w:rsid w:val="00157B55"/>
    <w:rsid w:val="001642FA"/>
    <w:rsid w:val="001649EB"/>
    <w:rsid w:val="00164B14"/>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1E7"/>
    <w:rsid w:val="001A1A53"/>
    <w:rsid w:val="001A234A"/>
    <w:rsid w:val="001A3319"/>
    <w:rsid w:val="001A3BA9"/>
    <w:rsid w:val="001A4CF3"/>
    <w:rsid w:val="001B06E8"/>
    <w:rsid w:val="001B71D0"/>
    <w:rsid w:val="001B71EE"/>
    <w:rsid w:val="001C04A8"/>
    <w:rsid w:val="001C2C03"/>
    <w:rsid w:val="001C365C"/>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B3F"/>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FD0"/>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BA0"/>
    <w:rsid w:val="002F5953"/>
    <w:rsid w:val="002F7AF6"/>
    <w:rsid w:val="00300E63"/>
    <w:rsid w:val="00301A3B"/>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5ED"/>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37A"/>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B29"/>
    <w:rsid w:val="0041360F"/>
    <w:rsid w:val="0041477A"/>
    <w:rsid w:val="004167A3"/>
    <w:rsid w:val="00432DAA"/>
    <w:rsid w:val="00434305"/>
    <w:rsid w:val="00435DF7"/>
    <w:rsid w:val="0044083F"/>
    <w:rsid w:val="00441AE7"/>
    <w:rsid w:val="00444F0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4E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3B4"/>
    <w:rsid w:val="00586630"/>
    <w:rsid w:val="00587ADD"/>
    <w:rsid w:val="00591E27"/>
    <w:rsid w:val="00596160"/>
    <w:rsid w:val="005966E2"/>
    <w:rsid w:val="00597007"/>
    <w:rsid w:val="005A0966"/>
    <w:rsid w:val="005A11B7"/>
    <w:rsid w:val="005A260B"/>
    <w:rsid w:val="005A4A1B"/>
    <w:rsid w:val="005A7830"/>
    <w:rsid w:val="005A7FCE"/>
    <w:rsid w:val="005B0F3F"/>
    <w:rsid w:val="005B1228"/>
    <w:rsid w:val="005B4903"/>
    <w:rsid w:val="005B51CE"/>
    <w:rsid w:val="005B5885"/>
    <w:rsid w:val="005B5CD7"/>
    <w:rsid w:val="005B6CF6"/>
    <w:rsid w:val="005B7422"/>
    <w:rsid w:val="005B75E9"/>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196"/>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056"/>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984"/>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956"/>
    <w:rsid w:val="00704387"/>
    <w:rsid w:val="00707669"/>
    <w:rsid w:val="00711CBA"/>
    <w:rsid w:val="00711FB5"/>
    <w:rsid w:val="00712A01"/>
    <w:rsid w:val="00714F58"/>
    <w:rsid w:val="00722FBF"/>
    <w:rsid w:val="00722FC2"/>
    <w:rsid w:val="00724879"/>
    <w:rsid w:val="00724E1B"/>
    <w:rsid w:val="007255C9"/>
    <w:rsid w:val="00725949"/>
    <w:rsid w:val="00727FA2"/>
    <w:rsid w:val="007322D9"/>
    <w:rsid w:val="007326EE"/>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E8B"/>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2D95"/>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7DD"/>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EAA"/>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47C"/>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465"/>
    <w:rsid w:val="0095496B"/>
    <w:rsid w:val="0095581F"/>
    <w:rsid w:val="009610DC"/>
    <w:rsid w:val="00961490"/>
    <w:rsid w:val="0096381A"/>
    <w:rsid w:val="00965E04"/>
    <w:rsid w:val="009674AD"/>
    <w:rsid w:val="00970CDC"/>
    <w:rsid w:val="0097548F"/>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C1A"/>
    <w:rsid w:val="00A30EFC"/>
    <w:rsid w:val="00A31984"/>
    <w:rsid w:val="00A32D73"/>
    <w:rsid w:val="00A3367B"/>
    <w:rsid w:val="00A3597D"/>
    <w:rsid w:val="00A36DD1"/>
    <w:rsid w:val="00A4006C"/>
    <w:rsid w:val="00A40091"/>
    <w:rsid w:val="00A4030F"/>
    <w:rsid w:val="00A41C79"/>
    <w:rsid w:val="00A41CB5"/>
    <w:rsid w:val="00A42136"/>
    <w:rsid w:val="00A42CDF"/>
    <w:rsid w:val="00A4452E"/>
    <w:rsid w:val="00A4472C"/>
    <w:rsid w:val="00A44E69"/>
    <w:rsid w:val="00A4661E"/>
    <w:rsid w:val="00A53249"/>
    <w:rsid w:val="00A55BD6"/>
    <w:rsid w:val="00A55D50"/>
    <w:rsid w:val="00A57142"/>
    <w:rsid w:val="00A648CD"/>
    <w:rsid w:val="00A6537A"/>
    <w:rsid w:val="00A67866"/>
    <w:rsid w:val="00A70B07"/>
    <w:rsid w:val="00A721B8"/>
    <w:rsid w:val="00A723F8"/>
    <w:rsid w:val="00A77CCB"/>
    <w:rsid w:val="00A81EDF"/>
    <w:rsid w:val="00A83D8D"/>
    <w:rsid w:val="00A8446B"/>
    <w:rsid w:val="00A8473F"/>
    <w:rsid w:val="00A862D6"/>
    <w:rsid w:val="00A8715E"/>
    <w:rsid w:val="00A9295B"/>
    <w:rsid w:val="00A93B09"/>
    <w:rsid w:val="00A94247"/>
    <w:rsid w:val="00A952D7"/>
    <w:rsid w:val="00A963F7"/>
    <w:rsid w:val="00A96AD8"/>
    <w:rsid w:val="00A97916"/>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4F"/>
    <w:rsid w:val="00AC4D95"/>
    <w:rsid w:val="00AC5DF4"/>
    <w:rsid w:val="00AC7181"/>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E0D"/>
    <w:rsid w:val="00B049AF"/>
    <w:rsid w:val="00B07242"/>
    <w:rsid w:val="00B10534"/>
    <w:rsid w:val="00B113DB"/>
    <w:rsid w:val="00B11D8A"/>
    <w:rsid w:val="00B12981"/>
    <w:rsid w:val="00B147DD"/>
    <w:rsid w:val="00B156FD"/>
    <w:rsid w:val="00B21F61"/>
    <w:rsid w:val="00B23EF3"/>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4CCF"/>
    <w:rsid w:val="00B758BF"/>
    <w:rsid w:val="00B77EC8"/>
    <w:rsid w:val="00B827A6"/>
    <w:rsid w:val="00B831CE"/>
    <w:rsid w:val="00B86677"/>
    <w:rsid w:val="00B86A80"/>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E5C"/>
    <w:rsid w:val="00CD2808"/>
    <w:rsid w:val="00CD28BF"/>
    <w:rsid w:val="00CD4092"/>
    <w:rsid w:val="00CD4A20"/>
    <w:rsid w:val="00CD501F"/>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1B14"/>
    <w:rsid w:val="00D4514F"/>
    <w:rsid w:val="00D451E2"/>
    <w:rsid w:val="00D45E89"/>
    <w:rsid w:val="00D45E8D"/>
    <w:rsid w:val="00D466AE"/>
    <w:rsid w:val="00D4734F"/>
    <w:rsid w:val="00D51BF3"/>
    <w:rsid w:val="00D66846"/>
    <w:rsid w:val="00D675FB"/>
    <w:rsid w:val="00D71F25"/>
    <w:rsid w:val="00D72A9C"/>
    <w:rsid w:val="00D75448"/>
    <w:rsid w:val="00D77031"/>
    <w:rsid w:val="00D84941"/>
    <w:rsid w:val="00D84FA1"/>
    <w:rsid w:val="00D851F0"/>
    <w:rsid w:val="00D86DB7"/>
    <w:rsid w:val="00D926D0"/>
    <w:rsid w:val="00D93030"/>
    <w:rsid w:val="00D9401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EE7"/>
    <w:rsid w:val="00DE0A4B"/>
    <w:rsid w:val="00DE2410"/>
    <w:rsid w:val="00DE2939"/>
    <w:rsid w:val="00DE6A73"/>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1A4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399"/>
    <w:rsid w:val="00E62FF9"/>
    <w:rsid w:val="00E635D6"/>
    <w:rsid w:val="00E639BC"/>
    <w:rsid w:val="00E65D47"/>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1DC"/>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78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E06"/>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49C"/>
    <w:rsid w:val="00F97C99"/>
    <w:rsid w:val="00FA4DAC"/>
    <w:rsid w:val="00FA662D"/>
    <w:rsid w:val="00FA73B1"/>
    <w:rsid w:val="00FB0CB9"/>
    <w:rsid w:val="00FB231D"/>
    <w:rsid w:val="00FB45F1"/>
    <w:rsid w:val="00FB4A72"/>
    <w:rsid w:val="00FB54E8"/>
    <w:rsid w:val="00FB60A3"/>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D845CE"/>
    <w:rsid w:val="0D030DAA"/>
    <w:rsid w:val="0F9F66D3"/>
    <w:rsid w:val="12353631"/>
    <w:rsid w:val="1C6D24AB"/>
    <w:rsid w:val="20AF370A"/>
    <w:rsid w:val="2C077995"/>
    <w:rsid w:val="2CEA52EC"/>
    <w:rsid w:val="2E7C6418"/>
    <w:rsid w:val="2E8B51EB"/>
    <w:rsid w:val="308908D7"/>
    <w:rsid w:val="33467FF8"/>
    <w:rsid w:val="3489047A"/>
    <w:rsid w:val="349445B9"/>
    <w:rsid w:val="37046FAB"/>
    <w:rsid w:val="37CA01F4"/>
    <w:rsid w:val="3C1A104A"/>
    <w:rsid w:val="3CA37266"/>
    <w:rsid w:val="3F744424"/>
    <w:rsid w:val="467129A9"/>
    <w:rsid w:val="475B6E08"/>
    <w:rsid w:val="50F03AED"/>
    <w:rsid w:val="523C0ABF"/>
    <w:rsid w:val="53E84B63"/>
    <w:rsid w:val="556282B7"/>
    <w:rsid w:val="57401BC7"/>
    <w:rsid w:val="57893F62"/>
    <w:rsid w:val="59A541C5"/>
    <w:rsid w:val="5D5E4DB7"/>
    <w:rsid w:val="5F815717"/>
    <w:rsid w:val="606B380A"/>
    <w:rsid w:val="629E4300"/>
    <w:rsid w:val="638C0197"/>
    <w:rsid w:val="69A63E5A"/>
    <w:rsid w:val="718B3849"/>
    <w:rsid w:val="7B6770D5"/>
    <w:rsid w:val="7C33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36B0C7CE8944A3887E3D6BAED4D9B9"/>
        <w:style w:val=""/>
        <w:category>
          <w:name w:val="常规"/>
          <w:gallery w:val="placeholder"/>
        </w:category>
        <w:types>
          <w:type w:val="bbPlcHdr"/>
        </w:types>
        <w:behaviors>
          <w:behavior w:val="content"/>
        </w:behaviors>
        <w:description w:val=""/>
        <w:guid w:val="{8F4B5D12-75F6-457E-B286-9AB12571DDA9}"/>
      </w:docPartPr>
      <w:docPartBody>
        <w:p>
          <w:pPr>
            <w:pStyle w:val="5"/>
          </w:pPr>
          <w:r>
            <w:rPr>
              <w:rStyle w:val="4"/>
              <w:rFonts w:hint="eastAsia"/>
            </w:rPr>
            <w:t>单击或点击此处输入文字。</w:t>
          </w:r>
        </w:p>
      </w:docPartBody>
    </w:docPart>
    <w:docPart>
      <w:docPartPr>
        <w:name w:val="4A629873CB334C57A910046F33953E71"/>
        <w:style w:val=""/>
        <w:category>
          <w:name w:val="常规"/>
          <w:gallery w:val="placeholder"/>
        </w:category>
        <w:types>
          <w:type w:val="bbPlcHdr"/>
        </w:types>
        <w:behaviors>
          <w:behavior w:val="content"/>
        </w:behaviors>
        <w:description w:val=""/>
        <w:guid w:val="{213130A6-4A0D-4FB6-9223-6B77CFE15EA5}"/>
      </w:docPartPr>
      <w:docPartBody>
        <w:p>
          <w:pPr>
            <w:pStyle w:val="6"/>
          </w:pPr>
          <w:r>
            <w:rPr>
              <w:rStyle w:val="4"/>
              <w:rFonts w:hint="eastAsia"/>
            </w:rPr>
            <w:t>选择一项。</w:t>
          </w:r>
        </w:p>
      </w:docPartBody>
    </w:docPart>
    <w:docPart>
      <w:docPartPr>
        <w:name w:val="C85A08ECC62748109EE50AC4E4B3331A"/>
        <w:style w:val=""/>
        <w:category>
          <w:name w:val="常规"/>
          <w:gallery w:val="placeholder"/>
        </w:category>
        <w:types>
          <w:type w:val="bbPlcHdr"/>
        </w:types>
        <w:behaviors>
          <w:behavior w:val="content"/>
        </w:behaviors>
        <w:description w:val=""/>
        <w:guid w:val="{668A5896-AB19-42C2-BF91-3ABA13F85F2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D8"/>
    <w:rsid w:val="00035B56"/>
    <w:rsid w:val="000E189B"/>
    <w:rsid w:val="001E6139"/>
    <w:rsid w:val="003C23B9"/>
    <w:rsid w:val="00490E4D"/>
    <w:rsid w:val="004B6916"/>
    <w:rsid w:val="0050296C"/>
    <w:rsid w:val="00545136"/>
    <w:rsid w:val="00680265"/>
    <w:rsid w:val="0069449B"/>
    <w:rsid w:val="00735B8D"/>
    <w:rsid w:val="007729D8"/>
    <w:rsid w:val="008D17BE"/>
    <w:rsid w:val="009B516B"/>
    <w:rsid w:val="00A2738E"/>
    <w:rsid w:val="00A34BD8"/>
    <w:rsid w:val="00BD531E"/>
    <w:rsid w:val="00C072E0"/>
    <w:rsid w:val="00D4022C"/>
    <w:rsid w:val="00DE4377"/>
    <w:rsid w:val="00E54406"/>
    <w:rsid w:val="00EE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636B0C7CE8944A3887E3D6BAED4D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A629873CB334C57A910046F33953E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85A08ECC62748109EE50AC4E4B3331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1790</Words>
  <Characters>1989</Characters>
  <Lines>16</Lines>
  <Paragraphs>4</Paragraphs>
  <TotalTime>19</TotalTime>
  <ScaleCrop>false</ScaleCrop>
  <LinksUpToDate>false</LinksUpToDate>
  <CharactersWithSpaces>2029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2023-03-01T14:43:00Z</dcterms:created>
  <dc:creator>微软用户</dc:creator>
  <dc:description>&lt;config cover="true" show_menu="true" version="1.0.0" doctype="SDKXY"&gt;_x000d_
&lt;/config&gt;</dc:description>
  <cp:lastModifiedBy>uos</cp:lastModifiedBy>
  <cp:lastPrinted>2023-05-08T09:02:00Z</cp:lastPrinted>
  <dcterms:modified xsi:type="dcterms:W3CDTF">2023-10-13T14:43:01Z</dcterms:modified>
  <dc:title>地方标准</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2052-11.8.2.9695</vt:lpwstr>
  </property>
  <property fmtid="{D5CDD505-2E9C-101B-9397-08002B2CF9AE}" pid="16" name="ICV">
    <vt:lpwstr>D1828C44B3F44882A755E69A3B047BF6_13</vt:lpwstr>
  </property>
</Properties>
</file>