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NewRoman" w:hAnsi="TimesNewRoman" w:eastAsia="华文中宋" w:cs="TimesNewRoman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eastAsia="zh-CN"/>
        </w:rPr>
      </w:pPr>
      <w:r>
        <w:rPr>
          <w:rFonts w:hint="eastAsia" w:ascii="TimesNewRoman" w:hAnsi="TimesNewRoman" w:eastAsia="华文中宋" w:cs="TimesNewRoman"/>
          <w:b/>
          <w:color w:val="000000"/>
          <w:sz w:val="36"/>
          <w:szCs w:val="36"/>
          <w:lang w:eastAsia="zh-CN"/>
        </w:rPr>
        <w:t>淮南市市场监督管理局（本级）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val="en-US" w:eastAsia="zh-CN"/>
        </w:rPr>
        <w:t>2024年度</w:t>
      </w:r>
      <w:r>
        <w:rPr>
          <w:rFonts w:hint="eastAsia" w:ascii="TimesNewRoman" w:hAnsi="TimesNewRoman" w:eastAsia="华文中宋" w:cs="TimesNewRoman"/>
          <w:b/>
          <w:color w:val="000000"/>
          <w:sz w:val="36"/>
          <w:szCs w:val="36"/>
          <w:lang w:val="en-US" w:eastAsia="zh-CN"/>
        </w:rPr>
        <w:t xml:space="preserve">          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</w:rPr>
        <w:t>项目</w:t>
      </w:r>
      <w:r>
        <w:rPr>
          <w:rFonts w:hint="default" w:ascii="TimesNewRoman" w:hAnsi="TimesNewRoman" w:eastAsia="华文中宋" w:cs="TimesNewRoman"/>
          <w:b/>
          <w:color w:val="000000"/>
          <w:sz w:val="36"/>
          <w:szCs w:val="36"/>
          <w:lang w:eastAsia="zh-CN"/>
        </w:rPr>
        <w:t>支出绩效目标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outlineLvl w:val="0"/>
        <w:rPr>
          <w:rFonts w:hint="default" w:ascii="TimesNewRoman" w:hAnsi="TimesNewRoman" w:eastAsia="仿宋_GB2312" w:cs="TimesNewRoman"/>
          <w:b w:val="0"/>
          <w:bCs w:val="0"/>
          <w:color w:val="000000"/>
          <w:sz w:val="32"/>
          <w:szCs w:val="32"/>
          <w:highlight w:val="none"/>
          <w:lang w:eastAsia="zh-CN"/>
        </w:rPr>
      </w:pPr>
    </w:p>
    <w:tbl>
      <w:tblPr>
        <w:tblStyle w:val="4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352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项目支出绩效目标公开清单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4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项目名称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预算金额</w:t>
            </w:r>
            <w:r>
              <w:rPr>
                <w:rFonts w:hint="eastAsia" w:ascii="TimesNewRoman" w:hAnsi="TimesNewRoman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 xml:space="preserve">        </w:t>
            </w:r>
            <w:r>
              <w:rPr>
                <w:rFonts w:hint="default" w:ascii="TimesNewRoman" w:hAnsi="TimesNewRoman" w:eastAsia="仿宋_GB2312" w:cs="TimesNewRoman"/>
                <w:color w:val="000000"/>
                <w:kern w:val="2"/>
                <w:sz w:val="32"/>
                <w:szCs w:val="32"/>
                <w:lang w:val="en-US" w:eastAsia="zh-CN" w:bidi="ar-SA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办公大楼运行管理经费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496.52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经开区及毛集分局日常工作经费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134.32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市场监督管理经费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1072.98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支持产业发展奖补资金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知识产权促进和保护专项经费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消费维权经费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省食品、药品及市场监管补助经费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default" w:ascii="TimesNewRoman" w:hAnsi="TimesNewRoman" w:eastAsia="仿宋_GB2312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cs="TimesNewRoman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2477.02</w:t>
            </w:r>
          </w:p>
        </w:tc>
      </w:tr>
    </w:tbl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13970</wp:posOffset>
            </wp:positionV>
            <wp:extent cx="5271770" cy="7715885"/>
            <wp:effectExtent l="0" t="0" r="5080" b="184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1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257175</wp:posOffset>
            </wp:positionV>
            <wp:extent cx="5271770" cy="7616825"/>
            <wp:effectExtent l="0" t="0" r="5080" b="3175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55245</wp:posOffset>
            </wp:positionV>
            <wp:extent cx="5271770" cy="7682865"/>
            <wp:effectExtent l="0" t="0" r="5080" b="13335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38735</wp:posOffset>
            </wp:positionV>
            <wp:extent cx="5272405" cy="7379970"/>
            <wp:effectExtent l="0" t="0" r="4445" b="1143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51435</wp:posOffset>
            </wp:positionV>
            <wp:extent cx="5271770" cy="7908925"/>
            <wp:effectExtent l="0" t="0" r="5080" b="15875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left" w:pos="3316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0"/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547370</wp:posOffset>
            </wp:positionV>
            <wp:extent cx="5271770" cy="6523990"/>
            <wp:effectExtent l="0" t="0" r="508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NewRoman" w:hAnsi="TimesNewRoman" w:eastAsia="黑体" w:cs="TimesNewRoman"/>
          <w:color w:val="000000"/>
          <w:sz w:val="36"/>
          <w:szCs w:val="36"/>
          <w:highlight w:val="none"/>
        </w:rPr>
        <w:br w:type="page"/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899160</wp:posOffset>
            </wp:positionV>
            <wp:extent cx="5271135" cy="7526655"/>
            <wp:effectExtent l="0" t="0" r="5715" b="17145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Traditional Arabic"/>
    <w:panose1 w:val="02020603050405020304"/>
    <w:charset w:val="00"/>
    <w:family w:val="auto"/>
    <w:pitch w:val="default"/>
    <w:sig w:usb0="00000000" w:usb1="00000000" w:usb2="00000029" w:usb3="00000000" w:csb0="6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ODhjYWU5MDBhZTIzYjcwMzk2MDU2NTE1OGQ4M2UifQ=="/>
  </w:docVars>
  <w:rsids>
    <w:rsidRoot w:val="700F685A"/>
    <w:rsid w:val="649D3E2D"/>
    <w:rsid w:val="6894606C"/>
    <w:rsid w:val="69E7757D"/>
    <w:rsid w:val="6EA6764F"/>
    <w:rsid w:val="700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eastAsia="宋体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2024-02-08T00:41:00Z</dcterms:created>
  <dc:creator>   白日梦 </dc:creator>
  <cp:lastModifiedBy>DAI</cp:lastModifiedBy>
  <dcterms:modified xsi:type="dcterms:W3CDTF">2024-02-22T02:42:45Z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ED0DE30285A34B5EB277B429C3557080_11</vt:lpwstr>
  </property>
</Properties>
</file>