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ascii="宋体" w:hAnsi="宋体" w:eastAsia="宋体"/>
          <w:b/>
          <w:bCs/>
          <w:color w:val="000000"/>
          <w:sz w:val="44"/>
          <w:szCs w:val="44"/>
        </w:rPr>
        <w:t>股东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决定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根据《公司法》本及公司章程有关规定，股东做出决定如下：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董事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  <w:bookmarkStart w:id="16" w:name="_GoBack"/>
      <w:bookmarkEnd w:id="1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  <w:lang w:eastAsia="zh-CN"/>
        </w:rPr>
        <w:t>聘任书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4" w:name="jlselect_1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经董事研究决定：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财务负责</w:t>
      </w:r>
      <w:r>
        <w:rPr>
          <w:rFonts w:hint="eastAsia" w:ascii="宋体" w:hAnsi="宋体"/>
          <w:color w:val="auto"/>
          <w:sz w:val="28"/>
          <w:szCs w:val="28"/>
          <w:lang w:eastAsia="zh-CN"/>
        </w:rPr>
        <w:t>人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5" w:name="currDate_3"/>
      <w:r>
        <w:rPr>
          <w:rFonts w:hint="eastAsia" w:ascii="宋体" w:hAnsi="宋体" w:eastAsia="宋体"/>
          <w:color w:val="000000"/>
          <w:sz w:val="28"/>
          <w:szCs w:val="28"/>
        </w:rPr>
        <w:t>年   月   日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2"/>
        <w:gridCol w:w="2747"/>
        <w:gridCol w:w="1386"/>
        <w:gridCol w:w="206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股东会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  <w:lang w:val="en-US" w:eastAsia="zh-CN"/>
        </w:rPr>
        <w:t>股东</w:t>
      </w:r>
      <w:r>
        <w:rPr>
          <w:rFonts w:hint="eastAsia"/>
          <w:sz w:val="28"/>
          <w:szCs w:val="28"/>
        </w:rPr>
        <w:t>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numPr>
          <w:ilvl w:val="0"/>
          <w:numId w:val="0"/>
        </w:numPr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股东作出</w:t>
      </w:r>
      <w:r>
        <w:rPr>
          <w:rFonts w:hint="eastAsia" w:cs="Times New Roman"/>
          <w:sz w:val="28"/>
          <w:szCs w:val="28"/>
          <w:lang w:val="en-US" w:eastAsia="zh-CN"/>
        </w:rPr>
        <w:t>本条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第一款所列事项的决定时，应当采用书面形式，并由股东签名或者盖章后置备于公司。</w:t>
      </w:r>
    </w:p>
    <w:p>
      <w:pPr>
        <w:numPr>
          <w:ilvl w:val="0"/>
          <w:numId w:val="1"/>
        </w:numPr>
        <w:snapToGrid w:val="0"/>
        <w:spacing w:line="600" w:lineRule="exact"/>
        <w:ind w:firstLine="560" w:firstLineChars="200"/>
        <w:rPr>
          <w:rFonts w:hint="eastAsia" w:ascii="Times New Roman" w:hAnsi="Times New Roman" w:eastAsia="宋体" w:cs="Times New Roman"/>
          <w:sz w:val="28"/>
          <w:lang w:eastAsia="zh-CN"/>
        </w:rPr>
      </w:pPr>
      <w:r>
        <w:rPr>
          <w:rFonts w:hint="eastAsia" w:cs="Times New Roman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</w:rPr>
        <w:t>公司</w:t>
      </w:r>
      <w:r>
        <w:rPr>
          <w:rFonts w:hint="eastAsia"/>
          <w:sz w:val="28"/>
          <w:lang w:val="en-US" w:eastAsia="zh-CN"/>
        </w:rPr>
        <w:t>不</w:t>
      </w:r>
      <w:r>
        <w:rPr>
          <w:rFonts w:hint="eastAsia"/>
          <w:sz w:val="28"/>
        </w:rPr>
        <w:t>设董事会，</w:t>
      </w:r>
      <w:r>
        <w:rPr>
          <w:rFonts w:hint="eastAsia"/>
          <w:sz w:val="28"/>
          <w:lang w:val="en-US" w:eastAsia="zh-CN"/>
        </w:rPr>
        <w:t>设董事一名，由</w:t>
      </w:r>
      <w:r>
        <w:rPr>
          <w:rFonts w:hint="eastAsia"/>
          <w:sz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lang w:val="en-US" w:eastAsia="zh-CN"/>
        </w:rPr>
        <w:t>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</w:p>
    <w:p>
      <w:pPr>
        <w:numPr>
          <w:ilvl w:val="0"/>
          <w:numId w:val="0"/>
        </w:num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第十三条  </w:t>
      </w:r>
      <w:r>
        <w:rPr>
          <w:rFonts w:hint="eastAsia"/>
          <w:sz w:val="28"/>
          <w:szCs w:val="28"/>
        </w:rPr>
        <w:t>董事行使下列职权：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</w:rPr>
        <w:t>（一）召集</w:t>
      </w:r>
      <w:r>
        <w:rPr>
          <w:sz w:val="28"/>
          <w:szCs w:val="28"/>
          <w:highlight w:val="none"/>
        </w:rPr>
        <w:t>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  <w:highlight w:val="none"/>
        </w:rPr>
      </w:pPr>
      <w:r>
        <w:rPr>
          <w:sz w:val="28"/>
          <w:szCs w:val="28"/>
          <w:highlight w:val="none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  <w:highlight w:val="none"/>
        </w:rPr>
        <w:t>（三）决定公司的经</w:t>
      </w:r>
      <w:r>
        <w:rPr>
          <w:sz w:val="28"/>
          <w:szCs w:val="28"/>
        </w:rPr>
        <w:t>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  <w:highlight w:val="none"/>
        </w:rPr>
        <w:t>股东会授</w:t>
      </w:r>
      <w:r>
        <w:rPr>
          <w:rFonts w:hint="eastAsia" w:ascii="Times New Roman" w:hAnsi="Times New Roman" w:eastAsia="宋体" w:cs="Times New Roman"/>
          <w:sz w:val="28"/>
          <w:szCs w:val="28"/>
        </w:rPr>
        <w:t>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十四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十六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color w:val="00B050"/>
          <w:sz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十七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十八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第十</w:t>
      </w:r>
      <w:r>
        <w:rPr>
          <w:rFonts w:hint="eastAsia"/>
          <w:sz w:val="28"/>
          <w:lang w:val="en-US" w:eastAsia="zh-CN"/>
        </w:rPr>
        <w:t>九</w:t>
      </w:r>
      <w:r>
        <w:rPr>
          <w:rFonts w:hint="eastAsia"/>
          <w:sz w:val="28"/>
        </w:rPr>
        <w:t>条  公司设立时章程经股东签名或盖章生效。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</w:t>
      </w:r>
    </w:p>
    <w:p>
      <w:pPr>
        <w:snapToGrid w:val="0"/>
        <w:spacing w:line="600" w:lineRule="exact"/>
        <w:jc w:val="righ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9A8413"/>
    <w:multiLevelType w:val="singleLevel"/>
    <w:tmpl w:val="1E9A8413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1F43CF0"/>
    <w:rsid w:val="19DC4392"/>
    <w:rsid w:val="2480240F"/>
    <w:rsid w:val="3FB7B73F"/>
    <w:rsid w:val="44FD0F02"/>
    <w:rsid w:val="45035FD1"/>
    <w:rsid w:val="48D367DD"/>
    <w:rsid w:val="52192FBD"/>
    <w:rsid w:val="52F262A4"/>
    <w:rsid w:val="5355B9B3"/>
    <w:rsid w:val="56AF5CCC"/>
    <w:rsid w:val="584A7D2E"/>
    <w:rsid w:val="5F54156A"/>
    <w:rsid w:val="64D6157E"/>
    <w:rsid w:val="7FE7B211"/>
    <w:rsid w:val="CF7CC4BE"/>
    <w:rsid w:val="D9F6FAD7"/>
    <w:rsid w:val="FFDBF98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4</Pages>
  <Words>1511</Words>
  <Characters>1511</Characters>
  <Lines>21</Lines>
  <Paragraphs>6</Paragraphs>
  <TotalTime>0</TotalTime>
  <ScaleCrop>false</ScaleCrop>
  <LinksUpToDate>false</LinksUpToDate>
  <CharactersWithSpaces>1728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2024-06-19T03:22:00Z</dcterms:created>
  <dc:creator>wufan</dc:creator>
  <cp:lastModifiedBy>thtf</cp:lastModifiedBy>
  <dcterms:modified xsi:type="dcterms:W3CDTF">2024-07-12T10:40:43Z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