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eastAsia="zh-CN"/>
        </w:rPr>
        <w:t>出资人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eastAsia="zh-CN"/>
        </w:rPr>
        <w:t>出资人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董事代表公司执行公司事务，担任法定代表人。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End w:id="6"/>
      <w:bookmarkStart w:id="7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7"/>
      <w:bookmarkStart w:id="8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8"/>
      <w:bookmarkStart w:id="9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0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出资人</w:t>
      </w:r>
      <w:r>
        <w:rPr>
          <w:rFonts w:hint="eastAsia" w:ascii="宋体" w:hAnsi="宋体" w:eastAsia="宋体"/>
          <w:color w:val="000000"/>
          <w:sz w:val="28"/>
          <w:szCs w:val="28"/>
        </w:rPr>
        <w:t>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出资人签署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1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2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3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、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 xml:space="preserve">、 聘任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5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6" w:name="_GoBack"/>
      <w:bookmarkEnd w:id="16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第三条 </w:t>
      </w:r>
      <w:r>
        <w:rPr>
          <w:rFonts w:hint="eastAsia"/>
          <w:color w:val="FF0000"/>
          <w:sz w:val="28"/>
          <w:szCs w:val="28"/>
        </w:rPr>
        <w:t xml:space="preserve">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本级人民政府授权</w:t>
      </w:r>
      <w:r>
        <w:rPr>
          <w:rFonts w:hint="eastAsia"/>
          <w:color w:val="FF0000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28"/>
          <w:highlight w:val="none"/>
          <w:u w:val="none"/>
          <w:lang w:val="en-US" w:eastAsia="zh-CN"/>
        </w:rPr>
        <w:t>代表本级人民政府履行出资人职责。</w:t>
      </w:r>
      <w:r>
        <w:rPr>
          <w:rFonts w:hint="eastAsia"/>
          <w:sz w:val="28"/>
          <w:szCs w:val="28"/>
        </w:rPr>
        <w:t>履行出资人职责的机构以其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</w:t>
      </w:r>
      <w:r>
        <w:rPr>
          <w:rFonts w:hint="eastAsia" w:ascii="黑体" w:eastAsia="黑体"/>
          <w:sz w:val="28"/>
          <w:szCs w:val="28"/>
          <w:lang w:val="en-US" w:eastAsia="zh-CN"/>
        </w:rPr>
        <w:t>履行出资人职责的机构</w:t>
      </w:r>
      <w:r>
        <w:rPr>
          <w:rFonts w:hint="eastAsia" w:ascii="黑体" w:eastAsia="黑体"/>
          <w:sz w:val="28"/>
          <w:szCs w:val="28"/>
        </w:rPr>
        <w:t>名称、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履行出资人职责的机构名称、出资额、出资方式、出资日期如下：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hint="eastAsia" w:ascii="Times New Roman" w:hAnsi="Times New Roman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</w:rPr>
              <w:t>履行出资人职责的机构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名称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公司成立后，应当向履行出资人职责的机构签发出资证明书。出资证明书应载明公司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、履行出资人职责的机构</w:t>
      </w:r>
      <w:r>
        <w:rPr>
          <w:sz w:val="28"/>
          <w:szCs w:val="28"/>
        </w:rPr>
        <w:t>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</w:rPr>
      </w:pPr>
      <w:r>
        <w:rPr>
          <w:rFonts w:hint="eastAsia"/>
        </w:rPr>
        <w:t>第十条  公司应当置备股东名册，记载下列事项：履行出资人职责的机构名称及住所、认缴和实缴的出资额、出资方式和出资日期、出资证明书编号、取得和丧失股东资格的日期。</w:t>
      </w:r>
    </w:p>
    <w:p>
      <w:pPr>
        <w:pStyle w:val="5"/>
        <w:snapToGrid w:val="0"/>
        <w:spacing w:line="600" w:lineRule="exact"/>
        <w:rPr>
          <w:rFonts w:hint="eastAsia"/>
        </w:rPr>
      </w:pP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。由履行出资人职责的机构行使</w:t>
      </w:r>
      <w:r>
        <w:rPr>
          <w:rFonts w:hint="eastAsia"/>
          <w:sz w:val="28"/>
          <w:szCs w:val="28"/>
        </w:rPr>
        <w:t>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</w:t>
      </w:r>
      <w:r>
        <w:rPr>
          <w:rFonts w:hint="eastAsia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履行出资人职责的机构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履行出资人职责的机构</w:t>
      </w:r>
      <w:r>
        <w:rPr>
          <w:rFonts w:hint="eastAsia" w:cs="Times New Roman"/>
          <w:sz w:val="28"/>
          <w:szCs w:val="28"/>
          <w:lang w:val="en-US" w:eastAsia="zh-CN"/>
        </w:rPr>
        <w:t>签署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后置备于公司。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，其中公司职工代表</w:t>
      </w:r>
      <w:r>
        <w:rPr>
          <w:rFonts w:hint="eastAsia"/>
          <w:sz w:val="28"/>
          <w:u w:val="single"/>
          <w:lang w:eastAsia="zh-CN"/>
        </w:rPr>
        <w:t xml:space="preserve">   </w:t>
      </w:r>
      <w:r>
        <w:rPr>
          <w:rFonts w:hint="eastAsia"/>
          <w:sz w:val="28"/>
          <w:lang w:eastAsia="zh-CN"/>
        </w:rPr>
        <w:t>人。</w:t>
      </w:r>
      <w:r>
        <w:rPr>
          <w:rFonts w:hint="eastAsia"/>
          <w:sz w:val="28"/>
          <w:lang w:val="en-US" w:eastAsia="zh-CN"/>
        </w:rPr>
        <w:t>非职工董事由履行出资人职责的机构委派；职工代表董事由公司职工代表大会选举产生。董事任期三年，任期届满，可连选连任。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>董事会设董事长一人，由履行出资人职责的机构从董事会成员中指定。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（九）制定公司的</w:t>
      </w:r>
      <w:r>
        <w:rPr>
          <w:sz w:val="28"/>
          <w:szCs w:val="28"/>
          <w:highlight w:val="none"/>
        </w:rPr>
        <w:t>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  <w:highlight w:val="none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</w:t>
      </w:r>
      <w:r>
        <w:rPr>
          <w:rFonts w:hint="eastAsia" w:ascii="Times New Roman" w:hAnsi="Times New Roman" w:eastAsia="宋体" w:cs="Times New Roman"/>
          <w:sz w:val="28"/>
          <w:szCs w:val="28"/>
        </w:rPr>
        <w:t>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公司设经理，由董事会聘任或者解聘。经履行出资人职责的机构同意，董事会成员可以兼任经理。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公</w:t>
      </w:r>
      <w:r>
        <w:rPr>
          <w:rFonts w:hint="eastAsia"/>
          <w:sz w:val="28"/>
          <w:szCs w:val="28"/>
        </w:rPr>
        <w:t>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color w:val="00B050"/>
          <w:sz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rPr>
          <w:rFonts w:hint="eastAsia"/>
          <w:sz w:val="28"/>
          <w:szCs w:val="28"/>
          <w:lang w:val="en-US" w:eastAsia="zh-CN"/>
        </w:rPr>
      </w:pP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ind w:firstLine="843" w:firstLineChars="3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 xml:space="preserve">第七章  </w:t>
      </w:r>
      <w:r>
        <w:rPr>
          <w:rFonts w:hint="eastAsia" w:eastAsia="黑体"/>
          <w:b/>
          <w:sz w:val="28"/>
          <w:lang w:val="en-US" w:eastAsia="zh-CN"/>
        </w:rPr>
        <w:t>履行出资人职责的机构</w:t>
      </w:r>
      <w:r>
        <w:rPr>
          <w:rFonts w:hint="eastAsia" w:eastAsia="黑体"/>
          <w:b/>
          <w:sz w:val="28"/>
        </w:rPr>
        <w:t>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</w:t>
      </w:r>
      <w:r>
        <w:rPr>
          <w:rFonts w:hint="eastAsia"/>
          <w:sz w:val="28"/>
          <w:lang w:val="en-US" w:eastAsia="zh-CN"/>
        </w:rPr>
        <w:t>履行出资人职责的机构签署</w:t>
      </w:r>
      <w:r>
        <w:rPr>
          <w:rFonts w:hint="eastAsia"/>
          <w:sz w:val="28"/>
        </w:rPr>
        <w:t>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  <w:lang w:val="en-US" w:eastAsia="zh-CN"/>
        </w:rPr>
        <w:t>履行出资人职责的机构签署</w:t>
      </w:r>
      <w:r>
        <w:rPr>
          <w:rFonts w:hint="eastAsia"/>
          <w:sz w:val="28"/>
        </w:rPr>
        <w:t xml:space="preserve">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67A3267"/>
    <w:rsid w:val="19DC4392"/>
    <w:rsid w:val="2480240F"/>
    <w:rsid w:val="3D464A93"/>
    <w:rsid w:val="44FD0F02"/>
    <w:rsid w:val="45035FD1"/>
    <w:rsid w:val="48D367DD"/>
    <w:rsid w:val="51F31E39"/>
    <w:rsid w:val="56AF5CCC"/>
    <w:rsid w:val="584A7D2E"/>
    <w:rsid w:val="63DB0A9D"/>
    <w:rsid w:val="64D6157E"/>
    <w:rsid w:val="69936CBB"/>
    <w:rsid w:val="6BDF9673"/>
    <w:rsid w:val="7FE7B211"/>
    <w:rsid w:val="F3F4E5F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2099</Words>
  <Characters>2099</Characters>
  <Lines>21</Lines>
  <Paragraphs>6</Paragraphs>
  <TotalTime>0</TotalTime>
  <ScaleCrop>false</ScaleCrop>
  <LinksUpToDate>false</LinksUpToDate>
  <CharactersWithSpaces>2345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2024-06-18T11:22:00Z</dcterms:created>
  <dc:creator>wufan</dc:creator>
  <cp:lastModifiedBy>thtf</cp:lastModifiedBy>
  <dcterms:modified xsi:type="dcterms:W3CDTF">2024-07-12T08:50:37Z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