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董事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一、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3" w:name="_GoBack"/>
      <w:bookmarkStart w:id="12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召开。代表十分之一以上表决权的股东、董事提议召开临时会议的，应当召开临时会议。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股东会会议由董事召集</w:t>
      </w:r>
      <w:r>
        <w:rPr>
          <w:rFonts w:hint="eastAsia" w:cs="Times New Roman"/>
          <w:sz w:val="28"/>
          <w:szCs w:val="28"/>
          <w:lang w:val="en-US" w:eastAsia="zh-CN"/>
        </w:rPr>
        <w:t>并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主持</w:t>
      </w:r>
      <w:r>
        <w:rPr>
          <w:rFonts w:hint="eastAsia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董事不能履行或者不履行召集股东会会议职责的，代表十分之一以上表决权的股东可以自行召集和主持。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B05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由董事决定聘任或者解聘</w:t>
      </w:r>
      <w:r>
        <w:rPr>
          <w:rFonts w:hint="eastAsia"/>
          <w:sz w:val="28"/>
          <w:szCs w:val="28"/>
          <w:lang w:eastAsia="zh-CN"/>
        </w:rPr>
        <w:t>。经理对董事负责，</w:t>
      </w:r>
      <w:r>
        <w:rPr>
          <w:rFonts w:hint="eastAsia"/>
          <w:sz w:val="28"/>
          <w:szCs w:val="28"/>
        </w:rPr>
        <w:t>根据董事的授权行使职权。</w:t>
      </w:r>
    </w:p>
    <w:p>
      <w:pPr>
        <w:snapToGrid w:val="0"/>
        <w:spacing w:line="600" w:lineRule="exact"/>
        <w:ind w:firstLine="560" w:firstLineChars="200"/>
        <w:rPr>
          <w:rFonts w:hint="eastAsia" w:eastAsia="宋体"/>
          <w:color w:val="00B050"/>
          <w:sz w:val="28"/>
          <w:lang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不设监事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三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E72564B"/>
    <w:rsid w:val="15627389"/>
    <w:rsid w:val="19DC4392"/>
    <w:rsid w:val="2480240F"/>
    <w:rsid w:val="30AE1F03"/>
    <w:rsid w:val="440B7DA5"/>
    <w:rsid w:val="44FD0F02"/>
    <w:rsid w:val="45035FD1"/>
    <w:rsid w:val="461D73B3"/>
    <w:rsid w:val="48D367DD"/>
    <w:rsid w:val="64D6157E"/>
    <w:rsid w:val="73247862"/>
    <w:rsid w:val="7FE7B211"/>
    <w:rsid w:val="CAF7F231"/>
    <w:rsid w:val="F7AD38B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7</Pages>
  <Words>1918</Words>
  <Characters>1930</Characters>
  <Lines>21</Lines>
  <Paragraphs>6</Paragraphs>
  <TotalTime>0</TotalTime>
  <ScaleCrop>false</ScaleCrop>
  <LinksUpToDate>false</LinksUpToDate>
  <CharactersWithSpaces>2230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2024-07-12T09:00:00Z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