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bCs/>
          <w:color w:val="000000"/>
          <w:sz w:val="44"/>
          <w:szCs w:val="44"/>
        </w:rPr>
      </w:pPr>
      <w:bookmarkStart w:id="0" w:name="ce11_compname_1"/>
      <w:r>
        <w:rPr>
          <w:rFonts w:hint="eastAsia" w:ascii="宋体" w:hAnsi="宋体" w:eastAsia="宋体"/>
          <w:b/>
          <w:bCs/>
          <w:color w:val="000000"/>
          <w:sz w:val="44"/>
          <w:szCs w:val="44"/>
          <w:u w:val="single"/>
        </w:rPr>
        <w:t>____________________</w:t>
      </w:r>
      <w:r>
        <w:rPr>
          <w:rFonts w:hint="eastAsia" w:ascii="宋体" w:hAnsi="宋体" w:eastAsia="宋体"/>
          <w:b/>
          <w:bCs/>
          <w:color w:val="000000"/>
          <w:sz w:val="44"/>
          <w:szCs w:val="44"/>
        </w:rPr>
        <w:t>公司</w:t>
      </w:r>
      <w:bookmarkEnd w:id="0"/>
      <w:r>
        <w:rPr>
          <w:rFonts w:hint="eastAsia" w:ascii="宋体" w:hAnsi="宋体" w:eastAsia="宋体"/>
          <w:b/>
          <w:bCs/>
          <w:color w:val="000000"/>
          <w:sz w:val="44"/>
          <w:szCs w:val="44"/>
        </w:rPr>
        <w:t xml:space="preserve"> </w:t>
      </w:r>
      <w:bookmarkStart w:id="1" w:name="editable_1"/>
      <w:r>
        <w:rPr>
          <w:rFonts w:ascii="宋体" w:hAnsi="宋体" w:eastAsia="宋体"/>
          <w:b/>
          <w:bCs/>
          <w:color w:val="000000"/>
          <w:sz w:val="44"/>
          <w:szCs w:val="44"/>
        </w:rPr>
        <w:t>股东</w:t>
      </w:r>
      <w:r>
        <w:rPr>
          <w:rFonts w:hint="eastAsia" w:ascii="宋体" w:hAnsi="宋体" w:eastAsia="宋体"/>
          <w:b/>
          <w:bCs/>
          <w:color w:val="000000"/>
          <w:sz w:val="44"/>
          <w:szCs w:val="44"/>
        </w:rPr>
        <w:t>决定</w:t>
      </w:r>
    </w:p>
    <w:p>
      <w:pPr>
        <w:widowControl/>
        <w:shd w:val="clear" w:color="auto" w:fill="FFFFFF"/>
        <w:spacing w:before="100" w:beforeAutospacing="1" w:after="100" w:afterAutospacing="1"/>
        <w:ind w:firstLine="420"/>
        <w:rPr>
          <w:rFonts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根据《公司法》本及公司章程有关规定，股东做出决定如下：</w:t>
      </w: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  <w:r>
        <w:rPr>
          <w:rFonts w:ascii="宋体" w:hAnsi="宋体" w:eastAsia="宋体"/>
          <w:color w:val="000000"/>
          <w:sz w:val="28"/>
          <w:szCs w:val="28"/>
        </w:rPr>
        <w:t>一、通过《</w:t>
      </w:r>
      <w:bookmarkEnd w:id="1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2" w:name="ce11_compname_2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         </w:t>
      </w:r>
      <w:r>
        <w:rPr>
          <w:rFonts w:ascii="宋体" w:hAnsi="宋体" w:eastAsia="宋体"/>
          <w:color w:val="000000"/>
          <w:sz w:val="28"/>
          <w:szCs w:val="28"/>
        </w:rPr>
        <w:t>公司</w:t>
      </w:r>
      <w:bookmarkEnd w:id="2"/>
      <w:bookmarkStart w:id="3" w:name="editable_2"/>
      <w:r>
        <w:rPr>
          <w:rFonts w:ascii="宋体" w:hAnsi="宋体" w:eastAsia="宋体"/>
          <w:color w:val="000000"/>
          <w:sz w:val="28"/>
          <w:szCs w:val="28"/>
        </w:rPr>
        <w:t>章程》。</w:t>
      </w:r>
    </w:p>
    <w:p>
      <w:pPr>
        <w:ind w:firstLine="420"/>
        <w:rPr>
          <w:rFonts w:hint="default" w:ascii="宋体" w:hAnsi="宋体" w:eastAsia="宋体"/>
          <w:color w:val="FF0000"/>
          <w:sz w:val="28"/>
          <w:szCs w:val="28"/>
          <w:lang w:val="en-US" w:eastAsia="zh-CN"/>
        </w:rPr>
      </w:pPr>
      <w:r>
        <w:rPr>
          <w:rFonts w:ascii="宋体" w:hAnsi="宋体" w:eastAsia="宋体"/>
          <w:color w:val="000000"/>
          <w:sz w:val="28"/>
          <w:szCs w:val="28"/>
        </w:rPr>
        <w:t>二、</w:t>
      </w:r>
      <w:bookmarkEnd w:id="3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4" w:name="zxdsselect_1"/>
      <w:r>
        <w:rPr>
          <w:rFonts w:hint="eastAsia" w:ascii="宋体" w:hAnsi="宋体" w:eastAsia="宋体"/>
          <w:color w:val="000000"/>
          <w:sz w:val="28"/>
          <w:szCs w:val="28"/>
        </w:rPr>
        <w:t>任命</w:t>
      </w:r>
      <w:bookmarkEnd w:id="4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5" w:name="zhixingdongshi_1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       </w:t>
      </w:r>
      <w:bookmarkEnd w:id="5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</w:t>
      </w:r>
      <w:bookmarkStart w:id="6" w:name="editable_3"/>
      <w:r>
        <w:rPr>
          <w:rFonts w:ascii="宋体" w:hAnsi="宋体" w:eastAsia="宋体"/>
          <w:color w:val="000000"/>
          <w:sz w:val="28"/>
          <w:szCs w:val="28"/>
        </w:rPr>
        <w:t>为公司董事。</w:t>
      </w:r>
      <w:r>
        <w:rPr>
          <w:rFonts w:hint="eastAsia" w:ascii="宋体" w:hAnsi="宋体"/>
          <w:color w:val="FF0000"/>
          <w:sz w:val="28"/>
          <w:szCs w:val="28"/>
          <w:lang w:val="en-US" w:eastAsia="zh-CN"/>
        </w:rPr>
        <w:t>董事</w:t>
      </w:r>
      <w:r>
        <w:rPr>
          <w:rFonts w:hint="eastAsia" w:ascii="宋体" w:hAnsi="宋体" w:eastAsia="宋体"/>
          <w:color w:val="FF0000"/>
          <w:sz w:val="28"/>
          <w:szCs w:val="28"/>
          <w:lang w:val="en-US" w:eastAsia="zh-CN"/>
        </w:rPr>
        <w:t>担任法定代表人。</w:t>
      </w:r>
      <w:bookmarkStart w:id="16" w:name="_GoBack"/>
      <w:bookmarkEnd w:id="16"/>
    </w:p>
    <w:bookmarkEnd w:id="6"/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  <w:bookmarkStart w:id="7" w:name="editable_4"/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三</w:t>
      </w:r>
      <w:r>
        <w:rPr>
          <w:rFonts w:ascii="宋体" w:hAnsi="宋体" w:eastAsia="宋体"/>
          <w:color w:val="000000"/>
          <w:sz w:val="28"/>
          <w:szCs w:val="28"/>
        </w:rPr>
        <w:t>、</w:t>
      </w:r>
      <w:bookmarkEnd w:id="7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8" w:name="alljsAndzwCall_1"/>
      <w:r>
        <w:rPr>
          <w:rFonts w:hint="eastAsia" w:ascii="宋体" w:hAnsi="宋体" w:eastAsia="宋体"/>
          <w:color w:val="000000"/>
          <w:sz w:val="28"/>
          <w:szCs w:val="28"/>
          <w:u w:val="none"/>
        </w:rPr>
        <w:t>任命</w:t>
      </w:r>
      <w:r>
        <w:rPr>
          <w:rFonts w:hint="eastAsia" w:ascii="宋体" w:hAnsi="宋体" w:eastAsia="宋体"/>
          <w:color w:val="000000"/>
          <w:sz w:val="28"/>
          <w:szCs w:val="28"/>
          <w:u w:val="none"/>
          <w:lang w:val="en-US" w:eastAsia="zh-CN"/>
        </w:rPr>
        <w:t xml:space="preserve"> 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   </w:t>
      </w:r>
      <w:r>
        <w:rPr>
          <w:rFonts w:hint="eastAsia" w:ascii="宋体" w:hAnsi="宋体" w:eastAsia="宋体"/>
          <w:color w:val="000000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</w:t>
      </w:r>
      <w:bookmarkEnd w:id="8"/>
      <w:bookmarkStart w:id="9" w:name="editable_5"/>
      <w:r>
        <w:rPr>
          <w:rFonts w:hint="eastAsia" w:ascii="宋体" w:hAnsi="宋体" w:eastAsia="宋体"/>
          <w:color w:val="000000"/>
          <w:sz w:val="28"/>
          <w:szCs w:val="28"/>
          <w:u w:val="single"/>
          <w:lang w:val="en-US" w:eastAsia="zh-CN"/>
        </w:rPr>
        <w:t xml:space="preserve"> </w:t>
      </w:r>
      <w:r>
        <w:rPr>
          <w:rFonts w:ascii="宋体" w:hAnsi="宋体" w:eastAsia="宋体"/>
          <w:color w:val="000000"/>
          <w:sz w:val="28"/>
          <w:szCs w:val="28"/>
        </w:rPr>
        <w:t>为</w:t>
      </w:r>
      <w:r>
        <w:rPr>
          <w:rFonts w:hint="eastAsia" w:ascii="宋体" w:hAnsi="宋体" w:eastAsia="宋体"/>
          <w:color w:val="000000"/>
          <w:sz w:val="28"/>
          <w:szCs w:val="28"/>
        </w:rPr>
        <w:t>公司监事。</w:t>
      </w:r>
      <w:bookmarkEnd w:id="9"/>
      <w:bookmarkStart w:id="10" w:name="editable_6"/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四</w:t>
      </w:r>
      <w:r>
        <w:rPr>
          <w:rFonts w:hint="eastAsia" w:ascii="宋体" w:hAnsi="宋体" w:eastAsia="宋体"/>
          <w:color w:val="000000"/>
          <w:sz w:val="28"/>
          <w:szCs w:val="28"/>
        </w:rPr>
        <w:t>、</w:t>
      </w:r>
      <w:r>
        <w:rPr>
          <w:rFonts w:ascii="宋体" w:hAnsi="宋体" w:eastAsia="宋体"/>
          <w:color w:val="000000"/>
          <w:sz w:val="28"/>
          <w:szCs w:val="28"/>
        </w:rPr>
        <w:t>同意设立</w:t>
      </w:r>
      <w:bookmarkEnd w:id="10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11" w:name="ce11_compname_3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   </w:t>
      </w:r>
      <w:r>
        <w:rPr>
          <w:rFonts w:ascii="宋体" w:hAnsi="宋体" w:eastAsia="宋体"/>
          <w:color w:val="000000"/>
          <w:sz w:val="28"/>
          <w:szCs w:val="28"/>
        </w:rPr>
        <w:t>公司</w:t>
      </w:r>
      <w:bookmarkEnd w:id="11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12" w:name="editable_7"/>
      <w:r>
        <w:rPr>
          <w:rFonts w:ascii="宋体" w:hAnsi="宋体" w:eastAsia="宋体"/>
          <w:color w:val="000000"/>
          <w:sz w:val="28"/>
          <w:szCs w:val="28"/>
        </w:rPr>
        <w:t>，并拟向公司登记机关申请设立登记。</w:t>
      </w: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本决议内容和股东签名真实，如有虚假，愿承担相关法律责任。</w:t>
      </w: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</w:p>
    <w:p>
      <w:pPr>
        <w:rPr>
          <w:rFonts w:ascii="宋体" w:hAnsi="宋体" w:eastAsia="宋体"/>
          <w:color w:val="000000"/>
          <w:sz w:val="28"/>
          <w:szCs w:val="28"/>
        </w:rPr>
      </w:pPr>
      <w:r>
        <w:rPr>
          <w:rFonts w:ascii="宋体" w:hAnsi="宋体" w:eastAsia="宋体"/>
          <w:color w:val="000000"/>
          <w:sz w:val="28"/>
          <w:szCs w:val="28"/>
        </w:rPr>
        <w:t>股东签字</w:t>
      </w: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或</w:t>
      </w:r>
      <w:r>
        <w:rPr>
          <w:rFonts w:ascii="宋体" w:hAnsi="宋体" w:eastAsia="宋体"/>
          <w:color w:val="000000"/>
          <w:sz w:val="28"/>
          <w:szCs w:val="28"/>
        </w:rPr>
        <w:t>盖章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：</w:t>
      </w:r>
      <w:r>
        <w:rPr>
          <w:rFonts w:ascii="宋体" w:hAnsi="宋体" w:eastAsia="宋体"/>
          <w:color w:val="000000"/>
          <w:sz w:val="28"/>
          <w:szCs w:val="28"/>
        </w:rPr>
        <w:br w:type="textWrapping"/>
      </w:r>
    </w:p>
    <w:bookmarkEnd w:id="12"/>
    <w:p>
      <w:pPr>
        <w:pStyle w:val="3"/>
        <w:wordWrap w:val="0"/>
        <w:ind w:left="0"/>
        <w:jc w:val="right"/>
        <w:rPr>
          <w:rFonts w:ascii="宋体" w:hAnsi="宋体" w:eastAsia="宋体"/>
          <w:color w:val="000000"/>
          <w:sz w:val="28"/>
          <w:szCs w:val="28"/>
        </w:rPr>
      </w:pPr>
      <w:bookmarkStart w:id="13" w:name="currDate_1"/>
      <w:r>
        <w:rPr>
          <w:rFonts w:hint="eastAsia" w:ascii="宋体" w:hAnsi="宋体" w:eastAsia="宋体"/>
          <w:b w:val="0"/>
          <w:bCs/>
          <w:color w:val="000000"/>
          <w:sz w:val="28"/>
          <w:szCs w:val="28"/>
        </w:rPr>
        <w:t>年   月   日</w:t>
      </w:r>
      <w:bookmarkEnd w:id="13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</w:p>
    <w:p>
      <w:pPr>
        <w:widowControl/>
        <w:jc w:val="left"/>
        <w:rPr>
          <w:rFonts w:ascii="宋体" w:hAnsi="宋体" w:eastAsia="宋体"/>
          <w:color w:val="000000"/>
          <w:sz w:val="28"/>
          <w:szCs w:val="28"/>
        </w:rPr>
      </w:pPr>
      <w:r>
        <w:rPr>
          <w:rFonts w:ascii="宋体" w:hAnsi="宋体" w:eastAsia="宋体"/>
          <w:color w:val="000000"/>
          <w:sz w:val="28"/>
          <w:szCs w:val="28"/>
        </w:rPr>
        <w:br w:type="page"/>
      </w:r>
    </w:p>
    <w:p>
      <w:pPr>
        <w:jc w:val="center"/>
        <w:rPr>
          <w:rFonts w:hint="eastAsia" w:ascii="宋体" w:hAnsi="宋体" w:eastAsia="宋体"/>
          <w:b/>
          <w:bCs/>
          <w:color w:val="000000"/>
          <w:sz w:val="44"/>
          <w:szCs w:val="44"/>
          <w:lang w:eastAsia="zh-CN"/>
        </w:rPr>
      </w:pPr>
      <w:r>
        <w:rPr>
          <w:rFonts w:hint="eastAsia" w:ascii="宋体" w:hAnsi="宋体" w:eastAsia="宋体"/>
          <w:b/>
          <w:bCs/>
          <w:color w:val="000000"/>
          <w:sz w:val="44"/>
          <w:szCs w:val="44"/>
          <w:lang w:eastAsia="zh-CN"/>
        </w:rPr>
        <w:t>聘任书</w:t>
      </w: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  <w:lang w:eastAsia="zh-CN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14" w:name="jlselect_1"/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经董事研究决定：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/>
          <w:color w:val="FF0000"/>
          <w:sz w:val="28"/>
          <w:szCs w:val="28"/>
          <w:lang w:val="en-US" w:eastAsia="zh-CN"/>
        </w:rPr>
      </w:pPr>
      <w:r>
        <w:rPr>
          <w:rFonts w:hint="eastAsia" w:ascii="宋体" w:hAnsi="宋体"/>
          <w:color w:val="000000"/>
          <w:sz w:val="28"/>
          <w:szCs w:val="28"/>
          <w:lang w:eastAsia="zh-CN"/>
        </w:rPr>
        <w:t>一、</w:t>
      </w:r>
      <w:r>
        <w:rPr>
          <w:rFonts w:hint="eastAsia" w:ascii="宋体" w:hAnsi="宋体" w:eastAsia="宋体"/>
          <w:color w:val="000000"/>
          <w:sz w:val="28"/>
          <w:szCs w:val="28"/>
        </w:rPr>
        <w:t>聘任</w:t>
      </w:r>
      <w:bookmarkEnd w:id="14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/>
          <w:color w:val="000000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/>
          <w:color w:val="000000"/>
          <w:sz w:val="28"/>
          <w:szCs w:val="28"/>
        </w:rPr>
        <w:t>为公司经理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。</w:t>
      </w:r>
      <w:r>
        <w:rPr>
          <w:rFonts w:hint="eastAsia" w:ascii="宋体" w:hAnsi="宋体"/>
          <w:color w:val="FF0000"/>
          <w:sz w:val="28"/>
          <w:szCs w:val="28"/>
          <w:lang w:eastAsia="zh-CN"/>
        </w:rPr>
        <w:t>经理</w:t>
      </w:r>
      <w:r>
        <w:rPr>
          <w:rFonts w:hint="eastAsia" w:ascii="宋体" w:hAnsi="宋体" w:eastAsia="宋体"/>
          <w:color w:val="FF0000"/>
          <w:sz w:val="28"/>
          <w:szCs w:val="28"/>
          <w:lang w:val="en-US" w:eastAsia="zh-CN"/>
        </w:rPr>
        <w:t>担任法定代表人。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宋体" w:hAnsi="宋体" w:eastAsia="宋体"/>
          <w:color w:val="FF0000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二、</w:t>
      </w:r>
      <w:r>
        <w:rPr>
          <w:rFonts w:hint="eastAsia" w:ascii="宋体" w:hAnsi="宋体" w:eastAsia="宋体"/>
          <w:color w:val="000000"/>
          <w:sz w:val="28"/>
          <w:szCs w:val="28"/>
        </w:rPr>
        <w:t>聘任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/>
          <w:color w:val="000000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/>
          <w:color w:val="000000"/>
          <w:sz w:val="28"/>
          <w:szCs w:val="28"/>
        </w:rPr>
        <w:t>为公司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财务负责</w:t>
      </w:r>
      <w:r>
        <w:rPr>
          <w:rFonts w:hint="eastAsia" w:ascii="宋体" w:hAnsi="宋体"/>
          <w:color w:val="auto"/>
          <w:sz w:val="28"/>
          <w:szCs w:val="28"/>
          <w:lang w:eastAsia="zh-CN"/>
        </w:rPr>
        <w:t>人</w:t>
      </w:r>
      <w:r>
        <w:rPr>
          <w:rFonts w:hint="eastAsia" w:ascii="宋体" w:hAnsi="宋体" w:eastAsia="宋体"/>
          <w:color w:val="auto"/>
          <w:sz w:val="28"/>
          <w:szCs w:val="28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default" w:ascii="宋体" w:hAnsi="宋体" w:eastAsia="宋体"/>
          <w:color w:val="FF0000"/>
          <w:sz w:val="28"/>
          <w:szCs w:val="28"/>
          <w:lang w:val="en-US" w:eastAsia="zh-CN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560" w:firstLineChars="200"/>
        <w:rPr>
          <w:rFonts w:hint="eastAsia"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 xml:space="preserve">董事签字： </w:t>
      </w: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pStyle w:val="3"/>
        <w:wordWrap w:val="0"/>
        <w:ind w:left="0"/>
        <w:jc w:val="right"/>
        <w:rPr>
          <w:rFonts w:hint="eastAsia" w:ascii="宋体" w:hAnsi="宋体" w:eastAsia="宋体"/>
          <w:color w:val="000000"/>
          <w:sz w:val="28"/>
          <w:szCs w:val="28"/>
        </w:rPr>
      </w:pPr>
      <w:bookmarkStart w:id="15" w:name="currDate_3"/>
      <w:r>
        <w:rPr>
          <w:rFonts w:hint="eastAsia" w:ascii="宋体" w:hAnsi="宋体" w:eastAsia="宋体"/>
          <w:b w:val="0"/>
          <w:bCs/>
          <w:color w:val="000000"/>
          <w:sz w:val="28"/>
          <w:szCs w:val="28"/>
        </w:rPr>
        <w:t>年   月   日</w:t>
      </w:r>
      <w:bookmarkEnd w:id="15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</w:p>
    <w:p/>
    <w:p/>
    <w:p/>
    <w:p/>
    <w:p/>
    <w:p/>
    <w:p/>
    <w:p/>
    <w:p/>
    <w:p/>
    <w:p/>
    <w:p/>
    <w:p/>
    <w:p/>
    <w:p/>
    <w:p/>
    <w:p/>
    <w:p/>
    <w:p/>
    <w:p>
      <w:pPr>
        <w:snapToGrid w:val="0"/>
        <w:spacing w:line="600" w:lineRule="exact"/>
        <w:ind w:firstLine="2160" w:firstLineChars="600"/>
        <w:jc w:val="both"/>
        <w:rPr>
          <w:rFonts w:hint="eastAsia"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  <w:u w:val="single"/>
        </w:rPr>
        <w:t xml:space="preserve">           </w:t>
      </w:r>
      <w:r>
        <w:rPr>
          <w:rFonts w:hint="eastAsia" w:ascii="黑体" w:eastAsia="黑体"/>
          <w:sz w:val="36"/>
          <w:szCs w:val="36"/>
        </w:rPr>
        <w:t>公司章程</w:t>
      </w:r>
    </w:p>
    <w:p>
      <w:pPr>
        <w:snapToGrid w:val="0"/>
        <w:spacing w:line="600" w:lineRule="exact"/>
        <w:ind w:firstLine="1320" w:firstLineChars="300"/>
        <w:rPr>
          <w:rFonts w:hint="eastAsia" w:ascii="黑体" w:eastAsia="黑体"/>
          <w:sz w:val="44"/>
          <w:szCs w:val="44"/>
          <w:u w:val="single"/>
        </w:rPr>
      </w:pPr>
    </w:p>
    <w:p>
      <w:pPr>
        <w:snapToGrid w:val="0"/>
        <w:spacing w:line="600" w:lineRule="exact"/>
        <w:jc w:val="center"/>
        <w:rPr>
          <w:rFonts w:hint="default" w:ascii="黑体" w:eastAsia="黑体"/>
          <w:sz w:val="28"/>
          <w:szCs w:val="28"/>
          <w:lang w:val="en-US" w:eastAsia="zh-CN"/>
        </w:rPr>
      </w:pPr>
      <w:r>
        <w:rPr>
          <w:rFonts w:hint="eastAsia" w:ascii="黑体" w:eastAsia="黑体"/>
          <w:sz w:val="28"/>
          <w:szCs w:val="28"/>
        </w:rPr>
        <w:t>第一章  总 则</w:t>
      </w:r>
    </w:p>
    <w:p>
      <w:pPr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第一条  依照《中华人民共和国公司法》（以下简称《公司法》）及有关法律法规的规定，制定本公司章程。</w:t>
      </w:r>
    </w:p>
    <w:p>
      <w:pPr>
        <w:tabs>
          <w:tab w:val="left" w:pos="1080"/>
        </w:tabs>
        <w:snapToGrid w:val="0"/>
        <w:spacing w:line="600" w:lineRule="exact"/>
        <w:ind w:firstLine="560" w:firstLineChars="200"/>
        <w:rPr>
          <w:sz w:val="28"/>
        </w:rPr>
      </w:pPr>
      <w:r>
        <w:rPr>
          <w:rFonts w:hint="eastAsia"/>
          <w:sz w:val="28"/>
        </w:rPr>
        <w:t>第二条  本章程中的各项条款与法律、法规、规章不符的，以法律、法规、规章的规定为准。</w:t>
      </w:r>
    </w:p>
    <w:p>
      <w:pPr>
        <w:tabs>
          <w:tab w:val="left" w:pos="1080"/>
        </w:tabs>
        <w:snapToGrid w:val="0"/>
        <w:spacing w:line="60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第三条  公司由股东出资设立。股东以其</w:t>
      </w:r>
      <w:r>
        <w:rPr>
          <w:rFonts w:hint="eastAsia"/>
          <w:bCs/>
          <w:sz w:val="28"/>
          <w:szCs w:val="28"/>
        </w:rPr>
        <w:t>认缴的</w:t>
      </w:r>
      <w:r>
        <w:rPr>
          <w:rFonts w:hint="eastAsia"/>
          <w:sz w:val="28"/>
          <w:szCs w:val="28"/>
        </w:rPr>
        <w:t>出资额为限对公司承担责任，公司以其全部财产对公司的债务承担责任。公司享有法人财产权，依法享有民事权利，承担民事责任，具有企业法人资格。</w:t>
      </w:r>
    </w:p>
    <w:p>
      <w:pPr>
        <w:tabs>
          <w:tab w:val="left" w:pos="1080"/>
        </w:tabs>
        <w:snapToGrid w:val="0"/>
        <w:spacing w:line="600" w:lineRule="exact"/>
        <w:ind w:firstLine="560" w:firstLineChars="200"/>
        <w:rPr>
          <w:rFonts w:hint="eastAsia"/>
          <w:sz w:val="28"/>
        </w:rPr>
      </w:pPr>
    </w:p>
    <w:p>
      <w:pPr>
        <w:snapToGrid w:val="0"/>
        <w:spacing w:line="600" w:lineRule="exact"/>
        <w:jc w:val="center"/>
        <w:rPr>
          <w:rFonts w:hint="eastAsia"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 xml:space="preserve">        第二章  公司名称和住所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第四条  公司名称：</w:t>
      </w:r>
      <w:r>
        <w:rPr>
          <w:rFonts w:hint="eastAsia"/>
          <w:sz w:val="28"/>
          <w:szCs w:val="28"/>
          <w:u w:val="single"/>
        </w:rPr>
        <w:t xml:space="preserve">                       </w:t>
      </w:r>
      <w:r>
        <w:rPr>
          <w:rFonts w:hint="eastAsia"/>
          <w:sz w:val="28"/>
          <w:szCs w:val="28"/>
        </w:rPr>
        <w:t>。（以下简称公司）</w:t>
      </w:r>
    </w:p>
    <w:p>
      <w:pPr>
        <w:snapToGrid w:val="0"/>
        <w:spacing w:line="600" w:lineRule="exact"/>
        <w:ind w:firstLine="570"/>
        <w:rPr>
          <w:sz w:val="28"/>
          <w:szCs w:val="28"/>
        </w:rPr>
      </w:pPr>
      <w:r>
        <w:rPr>
          <w:rFonts w:hint="eastAsia"/>
          <w:sz w:val="28"/>
          <w:szCs w:val="28"/>
        </w:rPr>
        <w:t>第五条  公司住所：</w:t>
      </w:r>
      <w:r>
        <w:rPr>
          <w:rFonts w:hint="eastAsia"/>
          <w:sz w:val="28"/>
          <w:szCs w:val="28"/>
          <w:u w:val="single"/>
        </w:rPr>
        <w:t xml:space="preserve">                       </w:t>
      </w:r>
      <w:r>
        <w:rPr>
          <w:rFonts w:hint="eastAsia"/>
          <w:sz w:val="28"/>
          <w:szCs w:val="28"/>
        </w:rPr>
        <w:t>。</w:t>
      </w:r>
    </w:p>
    <w:p>
      <w:pPr>
        <w:snapToGrid w:val="0"/>
        <w:spacing w:line="600" w:lineRule="exact"/>
        <w:ind w:firstLine="570"/>
        <w:rPr>
          <w:rFonts w:hint="eastAsia"/>
          <w:sz w:val="28"/>
          <w:szCs w:val="28"/>
          <w:u w:val="single"/>
        </w:rPr>
      </w:pPr>
    </w:p>
    <w:p>
      <w:pPr>
        <w:snapToGrid w:val="0"/>
        <w:spacing w:line="600" w:lineRule="exact"/>
        <w:ind w:firstLine="570"/>
        <w:jc w:val="center"/>
        <w:rPr>
          <w:rFonts w:hint="eastAsia"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第三章  公司经营范围</w:t>
      </w:r>
    </w:p>
    <w:p>
      <w:pPr>
        <w:snapToGrid w:val="0"/>
        <w:spacing w:line="600" w:lineRule="exact"/>
        <w:ind w:firstLine="570"/>
        <w:rPr>
          <w:rFonts w:hint="eastAsia" w:eastAsia="宋体"/>
          <w:strike/>
          <w:dstrike w:val="0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第六条  经营范围：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rFonts w:hint="eastAsia"/>
          <w:sz w:val="28"/>
          <w:szCs w:val="28"/>
          <w:u w:val="none"/>
          <w:lang w:eastAsia="zh-CN"/>
        </w:rPr>
        <w:t>。</w:t>
      </w:r>
    </w:p>
    <w:p>
      <w:pPr>
        <w:snapToGrid w:val="0"/>
        <w:spacing w:line="600" w:lineRule="exact"/>
        <w:ind w:firstLine="570"/>
        <w:rPr>
          <w:rFonts w:hint="eastAsia"/>
          <w:sz w:val="28"/>
          <w:szCs w:val="28"/>
        </w:rPr>
      </w:pPr>
    </w:p>
    <w:p>
      <w:pPr>
        <w:snapToGrid w:val="0"/>
        <w:spacing w:line="600" w:lineRule="exact"/>
        <w:jc w:val="center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第四章  公司注册资本及股东的姓名（名称）、</w:t>
      </w:r>
    </w:p>
    <w:p>
      <w:pPr>
        <w:snapToGrid w:val="0"/>
        <w:spacing w:line="600" w:lineRule="exact"/>
        <w:jc w:val="center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出资额、出资日期、出资方式</w:t>
      </w:r>
    </w:p>
    <w:p>
      <w:pPr>
        <w:snapToGrid w:val="0"/>
        <w:spacing w:line="600" w:lineRule="exact"/>
        <w:ind w:firstLine="560" w:firstLineChars="200"/>
        <w:jc w:val="left"/>
        <w:rPr>
          <w:rFonts w:hint="eastAsia" w:ascii="黑体" w:eastAsia="黑体"/>
          <w:strike/>
          <w:dstrike w:val="0"/>
          <w:sz w:val="28"/>
          <w:szCs w:val="28"/>
        </w:rPr>
      </w:pPr>
      <w:r>
        <w:rPr>
          <w:rFonts w:hint="eastAsia"/>
          <w:sz w:val="28"/>
          <w:szCs w:val="28"/>
        </w:rPr>
        <w:t xml:space="preserve">第七条  </w:t>
      </w:r>
      <w:r>
        <w:rPr>
          <w:rFonts w:hint="eastAsia"/>
          <w:sz w:val="28"/>
        </w:rPr>
        <w:t>公司注册资本为</w:t>
      </w:r>
      <w:r>
        <w:rPr>
          <w:rFonts w:hint="eastAsia"/>
          <w:sz w:val="28"/>
          <w:u w:val="single"/>
        </w:rPr>
        <w:t xml:space="preserve">      </w:t>
      </w:r>
      <w:r>
        <w:rPr>
          <w:rFonts w:hint="eastAsia"/>
          <w:sz w:val="28"/>
        </w:rPr>
        <w:t>万元人民币。</w:t>
      </w:r>
    </w:p>
    <w:p>
      <w:pPr>
        <w:adjustRightInd w:val="0"/>
        <w:snapToGrid w:val="0"/>
        <w:spacing w:line="600" w:lineRule="exact"/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第八条  股东姓名（名称）、出资额、出资方式、出资日期如下：</w:t>
      </w:r>
    </w:p>
    <w:tbl>
      <w:tblPr>
        <w:tblStyle w:val="9"/>
        <w:tblW w:w="5000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2"/>
        <w:gridCol w:w="2747"/>
        <w:gridCol w:w="1386"/>
        <w:gridCol w:w="206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rPr>
                <w:rFonts w:ascii="Times New Roman" w:hAnsi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股东姓名（名称）</w:t>
            </w:r>
          </w:p>
        </w:tc>
        <w:tc>
          <w:tcPr>
            <w:tcW w:w="1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jc w:val="center"/>
              <w:rPr>
                <w:rFonts w:ascii="Times New Roman" w:hAnsi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出资额（万元）</w:t>
            </w:r>
          </w:p>
        </w:tc>
        <w:tc>
          <w:tcPr>
            <w:tcW w:w="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jc w:val="center"/>
              <w:rPr>
                <w:rFonts w:ascii="Times New Roman" w:hAnsi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出资方式</w:t>
            </w:r>
          </w:p>
        </w:tc>
        <w:tc>
          <w:tcPr>
            <w:tcW w:w="12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jc w:val="center"/>
              <w:rPr>
                <w:rFonts w:ascii="Times New Roman" w:hAnsi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出资日期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1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12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</w:tr>
    </w:tbl>
    <w:p>
      <w:pPr>
        <w:snapToGrid w:val="0"/>
        <w:spacing w:line="600" w:lineRule="exact"/>
        <w:ind w:firstLine="57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第九条  公司成立后，应当向股东签发出资证明书。出资证明书应载明公司</w:t>
      </w:r>
      <w:r>
        <w:rPr>
          <w:sz w:val="28"/>
          <w:szCs w:val="28"/>
        </w:rPr>
        <w:t>名称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公司成立日期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公司注册资本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股东的姓名或者名称、</w:t>
      </w:r>
      <w:r>
        <w:rPr>
          <w:rFonts w:hint="eastAsia"/>
          <w:sz w:val="28"/>
          <w:szCs w:val="28"/>
        </w:rPr>
        <w:t>认缴和实缴的</w:t>
      </w:r>
      <w:r>
        <w:rPr>
          <w:sz w:val="28"/>
          <w:szCs w:val="28"/>
        </w:rPr>
        <w:t>出资额</w:t>
      </w:r>
      <w:r>
        <w:rPr>
          <w:rFonts w:hint="eastAsia"/>
          <w:sz w:val="28"/>
          <w:szCs w:val="28"/>
        </w:rPr>
        <w:t>、出资方式</w:t>
      </w:r>
      <w:r>
        <w:rPr>
          <w:sz w:val="28"/>
          <w:szCs w:val="28"/>
        </w:rPr>
        <w:t>和出资日期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出资证明书的编号和核发日期。出资证明书由</w:t>
      </w:r>
      <w:r>
        <w:rPr>
          <w:rFonts w:hint="eastAsia"/>
          <w:sz w:val="28"/>
          <w:szCs w:val="28"/>
        </w:rPr>
        <w:t>法定代表人签名，并由</w:t>
      </w:r>
      <w:r>
        <w:rPr>
          <w:sz w:val="28"/>
          <w:szCs w:val="28"/>
        </w:rPr>
        <w:t>公司盖章。</w:t>
      </w:r>
    </w:p>
    <w:p>
      <w:pPr>
        <w:pStyle w:val="5"/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</w:rPr>
        <w:t>第十条  公司应当置备股东名册，记载下列事项：股东的姓名或名称及住所、股东认缴和实缴的出资额、出资方式和出资日期、出资证明书编号、取得和丧失股东资格的日期。</w:t>
      </w:r>
    </w:p>
    <w:p>
      <w:pPr>
        <w:tabs>
          <w:tab w:val="left" w:pos="1080"/>
        </w:tabs>
        <w:snapToGrid w:val="0"/>
        <w:spacing w:line="600" w:lineRule="exact"/>
        <w:ind w:firstLine="1124" w:firstLineChars="400"/>
        <w:rPr>
          <w:rFonts w:hint="eastAsia" w:eastAsia="黑体"/>
          <w:b/>
          <w:sz w:val="28"/>
        </w:rPr>
      </w:pPr>
      <w:r>
        <w:rPr>
          <w:rFonts w:hint="eastAsia" w:eastAsia="黑体"/>
          <w:b/>
          <w:sz w:val="28"/>
        </w:rPr>
        <w:t>第五章  公司的机构及其产生办法、职权、议事规则</w:t>
      </w:r>
    </w:p>
    <w:p>
      <w:pPr>
        <w:snapToGrid w:val="0"/>
        <w:spacing w:line="600" w:lineRule="exact"/>
        <w:ind w:firstLine="57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第十一条  公司</w:t>
      </w:r>
      <w:r>
        <w:rPr>
          <w:rFonts w:hint="eastAsia"/>
          <w:sz w:val="28"/>
          <w:szCs w:val="28"/>
          <w:lang w:val="en-US" w:eastAsia="zh-CN"/>
        </w:rPr>
        <w:t>不设</w:t>
      </w:r>
      <w:r>
        <w:rPr>
          <w:rFonts w:hint="eastAsia"/>
          <w:sz w:val="28"/>
          <w:szCs w:val="28"/>
        </w:rPr>
        <w:t>股东会</w:t>
      </w:r>
      <w:r>
        <w:rPr>
          <w:rFonts w:hint="eastAsia"/>
          <w:sz w:val="28"/>
          <w:szCs w:val="28"/>
          <w:lang w:eastAsia="zh-CN"/>
        </w:rPr>
        <w:t>。</w:t>
      </w:r>
      <w:r>
        <w:rPr>
          <w:rFonts w:hint="eastAsia"/>
          <w:sz w:val="28"/>
          <w:szCs w:val="28"/>
          <w:lang w:val="en-US" w:eastAsia="zh-CN"/>
        </w:rPr>
        <w:t>股东</w:t>
      </w:r>
      <w:r>
        <w:rPr>
          <w:rFonts w:hint="eastAsia"/>
          <w:sz w:val="28"/>
          <w:szCs w:val="28"/>
        </w:rPr>
        <w:t>行使下列职权：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（一）选举和更换董事、监事，决定有关董事、监事的报酬事项；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（二）审议批准董事会的报告；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（三）审议批准监事会的报告；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（四）审议批准公司的利润分配方案和弥补亏损方案；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（五）对公司增加或者减少注册资本作出决议；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（六）对发行公司债券作出决议；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（七）对公司合并、分立、解散、清算或者变更公司形式作出决议；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rFonts w:ascii="Times New Roman" w:hAnsi="Times New Roman" w:eastAsia="宋体" w:cs="Times New Roman"/>
          <w:sz w:val="28"/>
          <w:szCs w:val="28"/>
        </w:rPr>
      </w:pPr>
      <w:r>
        <w:rPr>
          <w:sz w:val="28"/>
          <w:szCs w:val="28"/>
        </w:rPr>
        <w:t>（八）修</w:t>
      </w:r>
      <w:r>
        <w:rPr>
          <w:rFonts w:ascii="Times New Roman" w:hAnsi="Times New Roman" w:eastAsia="宋体" w:cs="Times New Roman"/>
          <w:sz w:val="28"/>
          <w:szCs w:val="28"/>
        </w:rPr>
        <w:t>改公司章程；</w:t>
      </w:r>
    </w:p>
    <w:p>
      <w:pPr>
        <w:widowControl/>
        <w:numPr>
          <w:ilvl w:val="0"/>
          <w:numId w:val="0"/>
        </w:numPr>
        <w:shd w:val="clear" w:color="auto" w:fill="FFFFFF"/>
        <w:snapToGrid w:val="0"/>
        <w:spacing w:line="600" w:lineRule="exact"/>
        <w:ind w:firstLine="560" w:firstLineChars="200"/>
        <w:jc w:val="left"/>
        <w:rPr>
          <w:rFonts w:hint="eastAsia" w:ascii="Times New Roman" w:hAnsi="Times New Roman" w:eastAsia="宋体" w:cs="Times New Roman"/>
          <w:sz w:val="28"/>
          <w:szCs w:val="28"/>
          <w:lang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股东作出</w:t>
      </w:r>
      <w:r>
        <w:rPr>
          <w:rFonts w:hint="eastAsia" w:cs="Times New Roman"/>
          <w:sz w:val="28"/>
          <w:szCs w:val="28"/>
          <w:lang w:val="en-US" w:eastAsia="zh-CN"/>
        </w:rPr>
        <w:t>本条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第一款所列事项的决定时，应当采用书面形式，并由股东签名或者盖章后置备于公司。</w:t>
      </w:r>
    </w:p>
    <w:p>
      <w:pPr>
        <w:numPr>
          <w:ilvl w:val="0"/>
          <w:numId w:val="1"/>
        </w:numPr>
        <w:snapToGrid w:val="0"/>
        <w:spacing w:line="600" w:lineRule="exact"/>
        <w:ind w:firstLine="560" w:firstLineChars="200"/>
        <w:rPr>
          <w:rFonts w:hint="eastAsia" w:ascii="Times New Roman" w:hAnsi="Times New Roman" w:eastAsia="宋体" w:cs="Times New Roman"/>
          <w:sz w:val="28"/>
          <w:lang w:eastAsia="zh-CN"/>
        </w:rPr>
      </w:pPr>
      <w:r>
        <w:rPr>
          <w:rFonts w:hint="eastAsia" w:cs="Times New Roman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</w:rPr>
        <w:t>公司</w:t>
      </w:r>
      <w:r>
        <w:rPr>
          <w:rFonts w:hint="eastAsia"/>
          <w:sz w:val="28"/>
          <w:lang w:val="en-US" w:eastAsia="zh-CN"/>
        </w:rPr>
        <w:t>不</w:t>
      </w:r>
      <w:r>
        <w:rPr>
          <w:rFonts w:hint="eastAsia"/>
          <w:sz w:val="28"/>
        </w:rPr>
        <w:t>设董事会，</w:t>
      </w:r>
      <w:r>
        <w:rPr>
          <w:rFonts w:hint="eastAsia"/>
          <w:sz w:val="28"/>
          <w:lang w:val="en-US" w:eastAsia="zh-CN"/>
        </w:rPr>
        <w:t>设董事一名，由</w:t>
      </w:r>
      <w:r>
        <w:rPr>
          <w:rFonts w:hint="eastAsia"/>
          <w:sz w:val="28"/>
          <w:u w:val="single"/>
          <w:lang w:val="en-US" w:eastAsia="zh-CN"/>
        </w:rPr>
        <w:t xml:space="preserve">    </w:t>
      </w:r>
      <w:r>
        <w:rPr>
          <w:rFonts w:hint="eastAsia"/>
          <w:sz w:val="28"/>
          <w:lang w:val="en-US" w:eastAsia="zh-CN"/>
        </w:rPr>
        <w:t>选举产生。</w:t>
      </w:r>
      <w:r>
        <w:rPr>
          <w:rFonts w:hint="eastAsia" w:ascii="Times New Roman" w:hAnsi="Times New Roman" w:eastAsia="宋体" w:cs="Times New Roman"/>
          <w:sz w:val="28"/>
          <w:lang w:eastAsia="zh-CN"/>
        </w:rPr>
        <w:t>董事任期</w:t>
      </w:r>
      <w:r>
        <w:rPr>
          <w:rFonts w:hint="eastAsia" w:ascii="Times New Roman" w:hAnsi="Times New Roman" w:eastAsia="宋体" w:cs="Times New Roman"/>
          <w:sz w:val="28"/>
          <w:lang w:val="en-US" w:eastAsia="zh-CN"/>
        </w:rPr>
        <w:t>三</w:t>
      </w:r>
      <w:r>
        <w:rPr>
          <w:rFonts w:hint="eastAsia" w:ascii="Times New Roman" w:hAnsi="Times New Roman" w:eastAsia="宋体" w:cs="Times New Roman"/>
          <w:sz w:val="28"/>
          <w:lang w:eastAsia="zh-CN"/>
        </w:rPr>
        <w:t>年，任期届满，可连选连任。</w:t>
      </w:r>
    </w:p>
    <w:p>
      <w:pPr>
        <w:numPr>
          <w:ilvl w:val="0"/>
          <w:numId w:val="0"/>
        </w:numPr>
        <w:snapToGrid w:val="0"/>
        <w:spacing w:line="600" w:lineRule="exact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 xml:space="preserve">第十三条  </w:t>
      </w:r>
      <w:r>
        <w:rPr>
          <w:rFonts w:hint="eastAsia"/>
          <w:sz w:val="28"/>
          <w:szCs w:val="28"/>
        </w:rPr>
        <w:t>董事行使下列职权：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  <w:highlight w:val="none"/>
        </w:rPr>
      </w:pPr>
      <w:r>
        <w:rPr>
          <w:sz w:val="28"/>
          <w:szCs w:val="28"/>
        </w:rPr>
        <w:t>（一）召集股东会会议，并向</w:t>
      </w:r>
      <w:r>
        <w:rPr>
          <w:sz w:val="28"/>
          <w:szCs w:val="28"/>
          <w:highlight w:val="none"/>
        </w:rPr>
        <w:t>股东会报告工作；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>（二）执行股东会的决议；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  <w:highlight w:val="none"/>
        </w:rPr>
        <w:t>（三）决定公司的经营计划和投</w:t>
      </w:r>
      <w:r>
        <w:rPr>
          <w:sz w:val="28"/>
          <w:szCs w:val="28"/>
        </w:rPr>
        <w:t>资方案；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（四）制订公司的利润分配方案和弥补亏损方案；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（五）制订公司增加或者减少注册资本以及发行公司债券的方案；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（六）制订公司合并、分立、解散或者变更公司形式的方案；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（七）决定公司内部管理机构的设置；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（八）决定聘任或者解聘公司经理及其报酬事项，并根据经理的提名决定聘任或者解聘公司副经理、财务负责人及其报酬事项；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（九）制定公司的基本管理制度；</w:t>
      </w:r>
    </w:p>
    <w:p>
      <w:pPr>
        <w:widowControl/>
        <w:shd w:val="clear" w:color="auto" w:fill="FFFFFF"/>
        <w:snapToGrid w:val="0"/>
        <w:spacing w:line="600" w:lineRule="exact"/>
        <w:ind w:firstLine="560" w:firstLineChars="200"/>
        <w:jc w:val="left"/>
        <w:rPr>
          <w:rFonts w:hint="eastAsia"/>
          <w:color w:val="00B050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（十）</w:t>
      </w:r>
      <w:r>
        <w:rPr>
          <w:rFonts w:hint="eastAsia" w:ascii="Times New Roman" w:hAnsi="Times New Roman" w:eastAsia="宋体" w:cs="Times New Roman"/>
          <w:sz w:val="28"/>
          <w:szCs w:val="28"/>
          <w:highlight w:val="none"/>
        </w:rPr>
        <w:t>股东会</w:t>
      </w:r>
      <w:r>
        <w:rPr>
          <w:rFonts w:hint="eastAsia" w:ascii="Times New Roman" w:hAnsi="Times New Roman" w:eastAsia="宋体" w:cs="Times New Roman"/>
          <w:sz w:val="28"/>
          <w:szCs w:val="28"/>
        </w:rPr>
        <w:t>授予的其他职权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。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val="en-US" w:eastAsia="zh-CN"/>
        </w:rPr>
        <w:t>十四</w:t>
      </w:r>
      <w:r>
        <w:rPr>
          <w:rFonts w:hint="eastAsia"/>
          <w:sz w:val="28"/>
          <w:szCs w:val="28"/>
        </w:rPr>
        <w:t>条  公司</w:t>
      </w:r>
      <w:r>
        <w:rPr>
          <w:rFonts w:hint="eastAsia"/>
          <w:sz w:val="28"/>
          <w:szCs w:val="28"/>
          <w:lang w:val="en-US" w:eastAsia="zh-CN"/>
        </w:rPr>
        <w:t>设</w:t>
      </w:r>
      <w:r>
        <w:rPr>
          <w:rFonts w:hint="eastAsia"/>
          <w:sz w:val="28"/>
          <w:szCs w:val="28"/>
        </w:rPr>
        <w:t>经理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</w:rPr>
        <w:t>由董事决定聘任或者解聘</w:t>
      </w:r>
      <w:r>
        <w:rPr>
          <w:rFonts w:hint="eastAsia"/>
          <w:sz w:val="28"/>
          <w:szCs w:val="28"/>
          <w:lang w:eastAsia="zh-CN"/>
        </w:rPr>
        <w:t>。经理对董事负责，</w:t>
      </w:r>
      <w:r>
        <w:rPr>
          <w:rFonts w:hint="eastAsia"/>
          <w:sz w:val="28"/>
          <w:szCs w:val="28"/>
        </w:rPr>
        <w:t>根据董事的授权行使职权。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val="en-US" w:eastAsia="zh-CN"/>
        </w:rPr>
        <w:t>十五</w:t>
      </w:r>
      <w:r>
        <w:rPr>
          <w:rFonts w:hint="eastAsia"/>
          <w:sz w:val="28"/>
          <w:szCs w:val="28"/>
        </w:rPr>
        <w:t>条  公司</w:t>
      </w:r>
      <w:r>
        <w:rPr>
          <w:rFonts w:hint="eastAsia"/>
          <w:sz w:val="28"/>
          <w:szCs w:val="28"/>
          <w:lang w:val="en-US" w:eastAsia="zh-CN"/>
        </w:rPr>
        <w:t>不</w:t>
      </w:r>
      <w:r>
        <w:rPr>
          <w:rFonts w:hint="eastAsia"/>
          <w:sz w:val="28"/>
          <w:szCs w:val="28"/>
        </w:rPr>
        <w:t>设监事会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  <w:lang w:val="en-US" w:eastAsia="zh-CN"/>
        </w:rPr>
        <w:t>设监事一名，由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/>
          <w:sz w:val="28"/>
          <w:szCs w:val="28"/>
          <w:lang w:val="en-US" w:eastAsia="zh-CN"/>
        </w:rPr>
        <w:t>选举产生。</w:t>
      </w:r>
      <w:r>
        <w:rPr>
          <w:rFonts w:hint="eastAsia"/>
          <w:sz w:val="28"/>
          <w:szCs w:val="28"/>
          <w:lang w:eastAsia="zh-CN"/>
        </w:rPr>
        <w:t>监事任期三年，任期届满，连选可以连任。</w:t>
      </w:r>
    </w:p>
    <w:p>
      <w:pPr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第</w:t>
      </w:r>
      <w:r>
        <w:rPr>
          <w:rFonts w:hint="eastAsia"/>
          <w:sz w:val="28"/>
          <w:szCs w:val="28"/>
          <w:lang w:val="en-US" w:eastAsia="zh-CN"/>
        </w:rPr>
        <w:t>十六</w:t>
      </w:r>
      <w:r>
        <w:rPr>
          <w:rFonts w:hint="eastAsia"/>
          <w:sz w:val="28"/>
          <w:szCs w:val="28"/>
        </w:rPr>
        <w:t>条  监事行使下列职权：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sz w:val="28"/>
          <w:szCs w:val="28"/>
        </w:rPr>
      </w:pPr>
      <w:r>
        <w:rPr>
          <w:sz w:val="28"/>
          <w:szCs w:val="28"/>
        </w:rPr>
        <w:t>（一）检查公司财务；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sz w:val="28"/>
          <w:szCs w:val="28"/>
        </w:rPr>
      </w:pPr>
      <w:r>
        <w:rPr>
          <w:sz w:val="28"/>
          <w:szCs w:val="28"/>
        </w:rPr>
        <w:t>（二）对董事、高级管理人员执行职务的行为进行监督，对违反法律、行政法规、公司章程或者股东会决议的董事、高级管理人员提出解任的建议；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sz w:val="28"/>
          <w:szCs w:val="28"/>
        </w:rPr>
      </w:pPr>
      <w:r>
        <w:rPr>
          <w:sz w:val="28"/>
          <w:szCs w:val="28"/>
        </w:rPr>
        <w:t>（三）当董事、高级管理人员的行为损害公司的利益时，要求董事、高级管理人员予以纠正；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sz w:val="28"/>
          <w:szCs w:val="28"/>
        </w:rPr>
      </w:pPr>
      <w:r>
        <w:rPr>
          <w:sz w:val="28"/>
          <w:szCs w:val="28"/>
        </w:rPr>
        <w:t>（四）提议召开临时股东会会议，在董事会不履行</w:t>
      </w:r>
      <w:r>
        <w:rPr>
          <w:rFonts w:hint="eastAsia"/>
          <w:sz w:val="28"/>
          <w:szCs w:val="28"/>
        </w:rPr>
        <w:t>《公司法》</w:t>
      </w:r>
      <w:r>
        <w:rPr>
          <w:sz w:val="28"/>
          <w:szCs w:val="28"/>
        </w:rPr>
        <w:t>规定的召集和主持股东会会议职责时召集和主持股东会会议；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sz w:val="28"/>
          <w:szCs w:val="28"/>
        </w:rPr>
      </w:pPr>
      <w:r>
        <w:rPr>
          <w:sz w:val="28"/>
          <w:szCs w:val="28"/>
        </w:rPr>
        <w:t>（五）向股东会会议提出提案；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rFonts w:hint="eastAsia"/>
          <w:color w:val="00B050"/>
          <w:sz w:val="28"/>
        </w:rPr>
      </w:pPr>
      <w:r>
        <w:rPr>
          <w:sz w:val="28"/>
          <w:szCs w:val="28"/>
        </w:rPr>
        <w:t>（六）依照</w:t>
      </w:r>
      <w:r>
        <w:rPr>
          <w:rFonts w:hint="eastAsia"/>
          <w:sz w:val="28"/>
          <w:szCs w:val="28"/>
        </w:rPr>
        <w:t>《公司法》</w:t>
      </w:r>
      <w:r>
        <w:rPr>
          <w:sz w:val="28"/>
          <w:szCs w:val="28"/>
        </w:rPr>
        <w:t>第一百八十九条的规定，对董事、高级管理人员提起诉讼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snapToGrid w:val="0"/>
        <w:spacing w:line="600" w:lineRule="exact"/>
        <w:ind w:firstLine="562" w:firstLineChars="200"/>
        <w:jc w:val="center"/>
        <w:rPr>
          <w:rFonts w:eastAsia="黑体"/>
          <w:b/>
          <w:sz w:val="28"/>
        </w:rPr>
      </w:pPr>
      <w:r>
        <w:rPr>
          <w:rFonts w:hint="eastAsia" w:eastAsia="黑体"/>
          <w:b/>
          <w:sz w:val="28"/>
        </w:rPr>
        <w:t>第六章  公司法定代表人的产生、变更办法</w:t>
      </w:r>
    </w:p>
    <w:p>
      <w:pPr>
        <w:snapToGrid w:val="0"/>
        <w:spacing w:line="600" w:lineRule="exact"/>
        <w:ind w:firstLine="560" w:firstLineChars="200"/>
        <w:rPr>
          <w:rFonts w:eastAsia="黑体"/>
          <w:b/>
          <w:sz w:val="28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val="en-US" w:eastAsia="zh-CN"/>
        </w:rPr>
        <w:t>十七</w:t>
      </w:r>
      <w:r>
        <w:rPr>
          <w:rFonts w:hint="eastAsia"/>
          <w:sz w:val="28"/>
          <w:szCs w:val="28"/>
        </w:rPr>
        <w:t>条  公司法定代表人由</w:t>
      </w:r>
      <w:r>
        <w:rPr>
          <w:rFonts w:hint="eastAsia"/>
          <w:color w:val="FF0000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/>
          <w:sz w:val="28"/>
          <w:szCs w:val="28"/>
        </w:rPr>
        <w:t>担任，由</w:t>
      </w:r>
      <w:r>
        <w:rPr>
          <w:rFonts w:hint="eastAsia"/>
          <w:color w:val="FF0000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/>
          <w:sz w:val="28"/>
          <w:szCs w:val="28"/>
        </w:rPr>
        <w:t>产生。法定代表人辞任的，公司应当在法定代表人辞任之日起三十日内确定新的法定代表人。</w:t>
      </w:r>
    </w:p>
    <w:p>
      <w:pPr>
        <w:tabs>
          <w:tab w:val="left" w:pos="1080"/>
        </w:tabs>
        <w:snapToGrid w:val="0"/>
        <w:spacing w:line="600" w:lineRule="exact"/>
        <w:ind w:firstLine="1841" w:firstLineChars="655"/>
        <w:jc w:val="both"/>
        <w:rPr>
          <w:rFonts w:hint="eastAsia" w:eastAsia="黑体"/>
          <w:b/>
          <w:sz w:val="28"/>
        </w:rPr>
      </w:pPr>
      <w:r>
        <w:rPr>
          <w:rFonts w:hint="eastAsia" w:eastAsia="黑体"/>
          <w:b/>
          <w:sz w:val="28"/>
        </w:rPr>
        <w:t>第七章  股东认为需要规定的其他事项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val="en-US" w:eastAsia="zh-CN"/>
        </w:rPr>
        <w:t>十八</w:t>
      </w:r>
      <w:r>
        <w:rPr>
          <w:rFonts w:hint="eastAsia"/>
          <w:sz w:val="28"/>
          <w:szCs w:val="28"/>
        </w:rPr>
        <w:t xml:space="preserve">条  </w:t>
      </w:r>
      <w:r>
        <w:rPr>
          <w:rFonts w:hint="eastAsia"/>
          <w:sz w:val="28"/>
        </w:rPr>
        <w:t>营业期限：</w:t>
      </w:r>
      <w:r>
        <w:rPr>
          <w:rFonts w:hint="eastAsia"/>
          <w:color w:val="FF0000"/>
          <w:sz w:val="28"/>
          <w:u w:val="single"/>
          <w:lang w:val="en-US" w:eastAsia="zh-CN"/>
        </w:rPr>
        <w:t xml:space="preserve">     </w:t>
      </w:r>
      <w:r>
        <w:rPr>
          <w:rFonts w:hint="eastAsia"/>
          <w:sz w:val="28"/>
        </w:rPr>
        <w:t>。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rFonts w:hint="eastAsia"/>
          <w:sz w:val="28"/>
        </w:rPr>
      </w:pPr>
      <w:r>
        <w:rPr>
          <w:rFonts w:hint="eastAsia"/>
          <w:sz w:val="28"/>
        </w:rPr>
        <w:t>第十</w:t>
      </w:r>
      <w:r>
        <w:rPr>
          <w:rFonts w:hint="eastAsia"/>
          <w:sz w:val="28"/>
          <w:lang w:val="en-US" w:eastAsia="zh-CN"/>
        </w:rPr>
        <w:t>九</w:t>
      </w:r>
      <w:r>
        <w:rPr>
          <w:rFonts w:hint="eastAsia"/>
          <w:sz w:val="28"/>
        </w:rPr>
        <w:t>条  公司设立时章程经股东签名或盖章生效。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rFonts w:hint="eastAsia"/>
          <w:sz w:val="28"/>
        </w:rPr>
      </w:pPr>
      <w:r>
        <w:rPr>
          <w:rFonts w:hint="eastAsia"/>
          <w:sz w:val="28"/>
        </w:rPr>
        <w:t>第二十条</w:t>
      </w:r>
      <w:r>
        <w:rPr>
          <w:rFonts w:hint="eastAsia"/>
          <w:sz w:val="28"/>
          <w:lang w:val="en-US" w:eastAsia="zh-CN"/>
        </w:rPr>
        <w:t xml:space="preserve">  </w:t>
      </w:r>
      <w:r>
        <w:rPr>
          <w:rFonts w:hint="eastAsia"/>
          <w:sz w:val="28"/>
        </w:rPr>
        <w:t>本章程未规定的其他事项，适用</w:t>
      </w:r>
      <w:r>
        <w:rPr>
          <w:rFonts w:hint="eastAsia"/>
          <w:sz w:val="28"/>
          <w:szCs w:val="28"/>
        </w:rPr>
        <w:t>《公司法》</w:t>
      </w:r>
      <w:r>
        <w:rPr>
          <w:rFonts w:hint="eastAsia"/>
          <w:sz w:val="28"/>
        </w:rPr>
        <w:t>的有关规定。</w:t>
      </w:r>
    </w:p>
    <w:p>
      <w:pPr>
        <w:tabs>
          <w:tab w:val="left" w:pos="1080"/>
        </w:tabs>
        <w:snapToGrid w:val="0"/>
        <w:spacing w:line="600" w:lineRule="exact"/>
        <w:rPr>
          <w:rFonts w:hint="eastAsia"/>
          <w:sz w:val="28"/>
        </w:rPr>
      </w:pPr>
    </w:p>
    <w:p>
      <w:pPr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</w:rPr>
        <w:t xml:space="preserve">股东签名或盖章： </w:t>
      </w:r>
    </w:p>
    <w:p>
      <w:pPr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</w:t>
      </w:r>
    </w:p>
    <w:p>
      <w:pPr>
        <w:snapToGrid w:val="0"/>
        <w:spacing w:line="600" w:lineRule="exact"/>
        <w:jc w:val="righ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年  月  日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right" w:y="1"/>
      <w:rPr>
        <w:rStyle w:val="12"/>
      </w:rPr>
    </w:pPr>
    <w:r>
      <w:rPr>
        <w:rStyle w:val="12"/>
      </w:rPr>
      <w:fldChar w:fldCharType="begin"/>
    </w:r>
    <w:r>
      <w:rPr>
        <w:rStyle w:val="12"/>
      </w:rPr>
      <w:instrText xml:space="preserve">PAGE  </w:instrText>
    </w:r>
    <w:r>
      <w:rPr>
        <w:rStyle w:val="12"/>
      </w:rPr>
      <w:fldChar w:fldCharType="separate"/>
    </w:r>
    <w:r>
      <w:rPr>
        <w:rStyle w:val="12"/>
      </w:rPr>
      <w:t>1</w:t>
    </w:r>
    <w:r>
      <w:rPr>
        <w:rStyle w:val="12"/>
      </w:rPr>
      <w:fldChar w:fldCharType="end"/>
    </w:r>
  </w:p>
  <w:p>
    <w:pPr>
      <w:pStyle w:val="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right" w:y="1"/>
      <w:rPr>
        <w:rStyle w:val="12"/>
      </w:rPr>
    </w:pPr>
    <w:r>
      <w:rPr>
        <w:rStyle w:val="12"/>
      </w:rPr>
      <w:fldChar w:fldCharType="begin"/>
    </w:r>
    <w:r>
      <w:rPr>
        <w:rStyle w:val="12"/>
      </w:rPr>
      <w:instrText xml:space="preserve">PAGE  </w:instrText>
    </w:r>
    <w:r>
      <w:rPr>
        <w:rStyle w:val="12"/>
      </w:rPr>
      <w:fldChar w:fldCharType="end"/>
    </w:r>
  </w:p>
  <w:p>
    <w:pPr>
      <w:pStyle w:val="6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E9A8413"/>
    <w:multiLevelType w:val="singleLevel"/>
    <w:tmpl w:val="1E9A8413"/>
    <w:lvl w:ilvl="0" w:tentative="0">
      <w:start w:val="12"/>
      <w:numFmt w:val="chineseCounting"/>
      <w:suff w:val="space"/>
      <w:lvlText w:val="第%1条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wOTk4YWRkN2MzODgyZmUxNTg3NGFjYTY0NmVmZWMifQ=="/>
  </w:docVars>
  <w:rsids>
    <w:rsidRoot w:val="0024087F"/>
    <w:rsid w:val="0001044D"/>
    <w:rsid w:val="000175E3"/>
    <w:rsid w:val="00022A96"/>
    <w:rsid w:val="000322B4"/>
    <w:rsid w:val="00053B99"/>
    <w:rsid w:val="00053E84"/>
    <w:rsid w:val="00054998"/>
    <w:rsid w:val="00055B18"/>
    <w:rsid w:val="000574DF"/>
    <w:rsid w:val="00064949"/>
    <w:rsid w:val="00074FAA"/>
    <w:rsid w:val="000852EF"/>
    <w:rsid w:val="0009423F"/>
    <w:rsid w:val="000A46F9"/>
    <w:rsid w:val="000B173D"/>
    <w:rsid w:val="000B228A"/>
    <w:rsid w:val="000B78B8"/>
    <w:rsid w:val="000C223B"/>
    <w:rsid w:val="000C3CBE"/>
    <w:rsid w:val="000C6CF7"/>
    <w:rsid w:val="000D6721"/>
    <w:rsid w:val="000D6EAD"/>
    <w:rsid w:val="000D7B71"/>
    <w:rsid w:val="000D7CA6"/>
    <w:rsid w:val="000E5DC3"/>
    <w:rsid w:val="000E6A48"/>
    <w:rsid w:val="000F15AE"/>
    <w:rsid w:val="000F207C"/>
    <w:rsid w:val="000F488C"/>
    <w:rsid w:val="00106425"/>
    <w:rsid w:val="001147A7"/>
    <w:rsid w:val="00122CA3"/>
    <w:rsid w:val="001241A5"/>
    <w:rsid w:val="001269C9"/>
    <w:rsid w:val="0013471E"/>
    <w:rsid w:val="00134CBD"/>
    <w:rsid w:val="0014034E"/>
    <w:rsid w:val="00140384"/>
    <w:rsid w:val="0014474A"/>
    <w:rsid w:val="001519A3"/>
    <w:rsid w:val="00155544"/>
    <w:rsid w:val="00161D6D"/>
    <w:rsid w:val="00163E36"/>
    <w:rsid w:val="001676DE"/>
    <w:rsid w:val="0017017D"/>
    <w:rsid w:val="00173A40"/>
    <w:rsid w:val="00182B8F"/>
    <w:rsid w:val="00185686"/>
    <w:rsid w:val="00196F80"/>
    <w:rsid w:val="001A53E3"/>
    <w:rsid w:val="001B63A6"/>
    <w:rsid w:val="001B7888"/>
    <w:rsid w:val="001C21DC"/>
    <w:rsid w:val="001C2929"/>
    <w:rsid w:val="001C78B4"/>
    <w:rsid w:val="001D3D52"/>
    <w:rsid w:val="001D4814"/>
    <w:rsid w:val="001D76D6"/>
    <w:rsid w:val="001D7D63"/>
    <w:rsid w:val="001E4693"/>
    <w:rsid w:val="001E57A1"/>
    <w:rsid w:val="001E699E"/>
    <w:rsid w:val="001E7307"/>
    <w:rsid w:val="001F20AB"/>
    <w:rsid w:val="001F45F8"/>
    <w:rsid w:val="001F46F0"/>
    <w:rsid w:val="00203B50"/>
    <w:rsid w:val="00204D9B"/>
    <w:rsid w:val="0020705D"/>
    <w:rsid w:val="002104E4"/>
    <w:rsid w:val="002273CE"/>
    <w:rsid w:val="00234BDB"/>
    <w:rsid w:val="002365E1"/>
    <w:rsid w:val="00236A8C"/>
    <w:rsid w:val="0024087F"/>
    <w:rsid w:val="00241B2F"/>
    <w:rsid w:val="002467B9"/>
    <w:rsid w:val="00264292"/>
    <w:rsid w:val="00267337"/>
    <w:rsid w:val="002706C7"/>
    <w:rsid w:val="00283011"/>
    <w:rsid w:val="002857F1"/>
    <w:rsid w:val="00286D93"/>
    <w:rsid w:val="00292FE5"/>
    <w:rsid w:val="00296F30"/>
    <w:rsid w:val="002A5081"/>
    <w:rsid w:val="002B0E77"/>
    <w:rsid w:val="002B5186"/>
    <w:rsid w:val="002C5AD4"/>
    <w:rsid w:val="002D35E3"/>
    <w:rsid w:val="002E060B"/>
    <w:rsid w:val="002F51FD"/>
    <w:rsid w:val="00301641"/>
    <w:rsid w:val="003115BF"/>
    <w:rsid w:val="00316AD9"/>
    <w:rsid w:val="00316AE3"/>
    <w:rsid w:val="00317F41"/>
    <w:rsid w:val="00322BDA"/>
    <w:rsid w:val="00324C30"/>
    <w:rsid w:val="00325029"/>
    <w:rsid w:val="00325A02"/>
    <w:rsid w:val="0033276A"/>
    <w:rsid w:val="00343212"/>
    <w:rsid w:val="00355900"/>
    <w:rsid w:val="0036026D"/>
    <w:rsid w:val="003725DF"/>
    <w:rsid w:val="00373B6F"/>
    <w:rsid w:val="003768E9"/>
    <w:rsid w:val="003779E5"/>
    <w:rsid w:val="00391A4E"/>
    <w:rsid w:val="00393425"/>
    <w:rsid w:val="00394E9F"/>
    <w:rsid w:val="00397663"/>
    <w:rsid w:val="003A3119"/>
    <w:rsid w:val="003A61F4"/>
    <w:rsid w:val="003A6305"/>
    <w:rsid w:val="003B07BE"/>
    <w:rsid w:val="003B22F5"/>
    <w:rsid w:val="003B27C1"/>
    <w:rsid w:val="003B4C96"/>
    <w:rsid w:val="003C02D8"/>
    <w:rsid w:val="003C2303"/>
    <w:rsid w:val="003C3989"/>
    <w:rsid w:val="003C4183"/>
    <w:rsid w:val="003D1A2C"/>
    <w:rsid w:val="003D1DB0"/>
    <w:rsid w:val="003D5E28"/>
    <w:rsid w:val="003D6560"/>
    <w:rsid w:val="003E1506"/>
    <w:rsid w:val="003E73FF"/>
    <w:rsid w:val="00400AC8"/>
    <w:rsid w:val="0040535A"/>
    <w:rsid w:val="0041328D"/>
    <w:rsid w:val="00422A56"/>
    <w:rsid w:val="00423F4B"/>
    <w:rsid w:val="00425F4F"/>
    <w:rsid w:val="00427024"/>
    <w:rsid w:val="00430E52"/>
    <w:rsid w:val="004369D9"/>
    <w:rsid w:val="00437994"/>
    <w:rsid w:val="004420DB"/>
    <w:rsid w:val="00443DC2"/>
    <w:rsid w:val="00453E3F"/>
    <w:rsid w:val="00461407"/>
    <w:rsid w:val="004646BD"/>
    <w:rsid w:val="00466E18"/>
    <w:rsid w:val="0047264E"/>
    <w:rsid w:val="00472D61"/>
    <w:rsid w:val="00474F75"/>
    <w:rsid w:val="00493ABE"/>
    <w:rsid w:val="004948D5"/>
    <w:rsid w:val="00495275"/>
    <w:rsid w:val="00496363"/>
    <w:rsid w:val="00497211"/>
    <w:rsid w:val="004A11F1"/>
    <w:rsid w:val="004A511A"/>
    <w:rsid w:val="004A6939"/>
    <w:rsid w:val="004B0047"/>
    <w:rsid w:val="004B0505"/>
    <w:rsid w:val="004B25F1"/>
    <w:rsid w:val="004C5144"/>
    <w:rsid w:val="004C68AF"/>
    <w:rsid w:val="004E0A0A"/>
    <w:rsid w:val="004E6CD7"/>
    <w:rsid w:val="004F2CC6"/>
    <w:rsid w:val="005077B8"/>
    <w:rsid w:val="00510E36"/>
    <w:rsid w:val="00522022"/>
    <w:rsid w:val="00525FA5"/>
    <w:rsid w:val="00536D9D"/>
    <w:rsid w:val="0054223A"/>
    <w:rsid w:val="00553070"/>
    <w:rsid w:val="00553149"/>
    <w:rsid w:val="005541B6"/>
    <w:rsid w:val="00562571"/>
    <w:rsid w:val="0057203B"/>
    <w:rsid w:val="005731C8"/>
    <w:rsid w:val="005732BE"/>
    <w:rsid w:val="005843BA"/>
    <w:rsid w:val="00587731"/>
    <w:rsid w:val="00590CE1"/>
    <w:rsid w:val="00593D6D"/>
    <w:rsid w:val="00596E1E"/>
    <w:rsid w:val="005A1033"/>
    <w:rsid w:val="005A366D"/>
    <w:rsid w:val="005B58D1"/>
    <w:rsid w:val="005D2413"/>
    <w:rsid w:val="005D5E66"/>
    <w:rsid w:val="005E0320"/>
    <w:rsid w:val="005E1EE3"/>
    <w:rsid w:val="005E4A41"/>
    <w:rsid w:val="005E629C"/>
    <w:rsid w:val="005E6D6C"/>
    <w:rsid w:val="005F0BF8"/>
    <w:rsid w:val="005F1AD5"/>
    <w:rsid w:val="005F1F26"/>
    <w:rsid w:val="005F3254"/>
    <w:rsid w:val="00603965"/>
    <w:rsid w:val="006043B8"/>
    <w:rsid w:val="00612295"/>
    <w:rsid w:val="00615BF8"/>
    <w:rsid w:val="0061788E"/>
    <w:rsid w:val="00621C26"/>
    <w:rsid w:val="0062581B"/>
    <w:rsid w:val="00630E94"/>
    <w:rsid w:val="00633BE1"/>
    <w:rsid w:val="006410C8"/>
    <w:rsid w:val="00650665"/>
    <w:rsid w:val="006561E0"/>
    <w:rsid w:val="00661369"/>
    <w:rsid w:val="006635D6"/>
    <w:rsid w:val="00664A15"/>
    <w:rsid w:val="00674380"/>
    <w:rsid w:val="006827A3"/>
    <w:rsid w:val="0068495B"/>
    <w:rsid w:val="00691D82"/>
    <w:rsid w:val="006972A2"/>
    <w:rsid w:val="00697A8A"/>
    <w:rsid w:val="006A020E"/>
    <w:rsid w:val="006A3215"/>
    <w:rsid w:val="006A4839"/>
    <w:rsid w:val="006A5300"/>
    <w:rsid w:val="006A6FEC"/>
    <w:rsid w:val="006B0DE7"/>
    <w:rsid w:val="006B351D"/>
    <w:rsid w:val="006B69EE"/>
    <w:rsid w:val="006C3D0D"/>
    <w:rsid w:val="006C50DC"/>
    <w:rsid w:val="006D1C29"/>
    <w:rsid w:val="006D398C"/>
    <w:rsid w:val="006D4BA7"/>
    <w:rsid w:val="006D731F"/>
    <w:rsid w:val="006E72BA"/>
    <w:rsid w:val="006F55F2"/>
    <w:rsid w:val="006F766E"/>
    <w:rsid w:val="00701B3B"/>
    <w:rsid w:val="007020B4"/>
    <w:rsid w:val="00705404"/>
    <w:rsid w:val="00707FD3"/>
    <w:rsid w:val="00711619"/>
    <w:rsid w:val="00724297"/>
    <w:rsid w:val="00730D55"/>
    <w:rsid w:val="00732F62"/>
    <w:rsid w:val="00737600"/>
    <w:rsid w:val="00737D43"/>
    <w:rsid w:val="00743D55"/>
    <w:rsid w:val="00754598"/>
    <w:rsid w:val="007555E9"/>
    <w:rsid w:val="00756F48"/>
    <w:rsid w:val="00763CEF"/>
    <w:rsid w:val="00765CFC"/>
    <w:rsid w:val="00771ED8"/>
    <w:rsid w:val="0077695A"/>
    <w:rsid w:val="00783208"/>
    <w:rsid w:val="0078554B"/>
    <w:rsid w:val="007A3C72"/>
    <w:rsid w:val="007A705D"/>
    <w:rsid w:val="007B4C67"/>
    <w:rsid w:val="007B66D9"/>
    <w:rsid w:val="007B7ECE"/>
    <w:rsid w:val="007C5604"/>
    <w:rsid w:val="007C6498"/>
    <w:rsid w:val="007D23FA"/>
    <w:rsid w:val="007D32E2"/>
    <w:rsid w:val="007E1351"/>
    <w:rsid w:val="007E4803"/>
    <w:rsid w:val="007E6567"/>
    <w:rsid w:val="007F4A49"/>
    <w:rsid w:val="007F681C"/>
    <w:rsid w:val="00813164"/>
    <w:rsid w:val="008155F8"/>
    <w:rsid w:val="00825798"/>
    <w:rsid w:val="0083606D"/>
    <w:rsid w:val="00851959"/>
    <w:rsid w:val="008522F6"/>
    <w:rsid w:val="008551E5"/>
    <w:rsid w:val="0085556B"/>
    <w:rsid w:val="00867079"/>
    <w:rsid w:val="008758E2"/>
    <w:rsid w:val="0088345C"/>
    <w:rsid w:val="0089216A"/>
    <w:rsid w:val="0089442A"/>
    <w:rsid w:val="008952AF"/>
    <w:rsid w:val="008964ED"/>
    <w:rsid w:val="00897E49"/>
    <w:rsid w:val="008A70C7"/>
    <w:rsid w:val="008A7458"/>
    <w:rsid w:val="008B0837"/>
    <w:rsid w:val="008C1FF1"/>
    <w:rsid w:val="008C3709"/>
    <w:rsid w:val="008C38D6"/>
    <w:rsid w:val="008C4826"/>
    <w:rsid w:val="008C7A91"/>
    <w:rsid w:val="008C7ABE"/>
    <w:rsid w:val="008C7D2A"/>
    <w:rsid w:val="008E0FCB"/>
    <w:rsid w:val="008E3F90"/>
    <w:rsid w:val="008E59C7"/>
    <w:rsid w:val="008F0524"/>
    <w:rsid w:val="008F17B5"/>
    <w:rsid w:val="008F309B"/>
    <w:rsid w:val="00912272"/>
    <w:rsid w:val="009143CC"/>
    <w:rsid w:val="00923B49"/>
    <w:rsid w:val="009335F4"/>
    <w:rsid w:val="00941D63"/>
    <w:rsid w:val="00941E7F"/>
    <w:rsid w:val="009505E7"/>
    <w:rsid w:val="00960365"/>
    <w:rsid w:val="009822B4"/>
    <w:rsid w:val="009831CF"/>
    <w:rsid w:val="00992EF8"/>
    <w:rsid w:val="00993871"/>
    <w:rsid w:val="00996046"/>
    <w:rsid w:val="0099629D"/>
    <w:rsid w:val="00997B2F"/>
    <w:rsid w:val="009A1CB4"/>
    <w:rsid w:val="009A2C83"/>
    <w:rsid w:val="009A3FFE"/>
    <w:rsid w:val="009B2374"/>
    <w:rsid w:val="009B5BE6"/>
    <w:rsid w:val="009C2ADF"/>
    <w:rsid w:val="009C7812"/>
    <w:rsid w:val="009C7E38"/>
    <w:rsid w:val="009E0001"/>
    <w:rsid w:val="009E46C7"/>
    <w:rsid w:val="009E4C4A"/>
    <w:rsid w:val="009F1887"/>
    <w:rsid w:val="009F6130"/>
    <w:rsid w:val="00A00A5C"/>
    <w:rsid w:val="00A024E4"/>
    <w:rsid w:val="00A05052"/>
    <w:rsid w:val="00A0715F"/>
    <w:rsid w:val="00A1572A"/>
    <w:rsid w:val="00A160B5"/>
    <w:rsid w:val="00A208ED"/>
    <w:rsid w:val="00A22E98"/>
    <w:rsid w:val="00A34A18"/>
    <w:rsid w:val="00A4406D"/>
    <w:rsid w:val="00A5253E"/>
    <w:rsid w:val="00A530D5"/>
    <w:rsid w:val="00A660FC"/>
    <w:rsid w:val="00A854DD"/>
    <w:rsid w:val="00A85F96"/>
    <w:rsid w:val="00A91485"/>
    <w:rsid w:val="00A925F0"/>
    <w:rsid w:val="00A95335"/>
    <w:rsid w:val="00A95DF1"/>
    <w:rsid w:val="00AA507F"/>
    <w:rsid w:val="00AB22E4"/>
    <w:rsid w:val="00AB28D9"/>
    <w:rsid w:val="00AB490A"/>
    <w:rsid w:val="00AC666E"/>
    <w:rsid w:val="00AE43A8"/>
    <w:rsid w:val="00AE7C6C"/>
    <w:rsid w:val="00AF05E3"/>
    <w:rsid w:val="00B13038"/>
    <w:rsid w:val="00B212F8"/>
    <w:rsid w:val="00B214B8"/>
    <w:rsid w:val="00B24373"/>
    <w:rsid w:val="00B36A28"/>
    <w:rsid w:val="00B40C91"/>
    <w:rsid w:val="00B507AA"/>
    <w:rsid w:val="00B531E7"/>
    <w:rsid w:val="00B57752"/>
    <w:rsid w:val="00B6020D"/>
    <w:rsid w:val="00B64FFB"/>
    <w:rsid w:val="00B713C3"/>
    <w:rsid w:val="00B813EC"/>
    <w:rsid w:val="00B815A7"/>
    <w:rsid w:val="00B818A3"/>
    <w:rsid w:val="00B83F98"/>
    <w:rsid w:val="00B84522"/>
    <w:rsid w:val="00B84872"/>
    <w:rsid w:val="00B87737"/>
    <w:rsid w:val="00B916FF"/>
    <w:rsid w:val="00B975E4"/>
    <w:rsid w:val="00BB1CCA"/>
    <w:rsid w:val="00BB1EC8"/>
    <w:rsid w:val="00BD0569"/>
    <w:rsid w:val="00BD7303"/>
    <w:rsid w:val="00BE22C2"/>
    <w:rsid w:val="00BE5EA5"/>
    <w:rsid w:val="00BE6082"/>
    <w:rsid w:val="00C174CB"/>
    <w:rsid w:val="00C26F83"/>
    <w:rsid w:val="00C30309"/>
    <w:rsid w:val="00C30D7C"/>
    <w:rsid w:val="00C445DA"/>
    <w:rsid w:val="00C4563C"/>
    <w:rsid w:val="00C47681"/>
    <w:rsid w:val="00C5131C"/>
    <w:rsid w:val="00C5471D"/>
    <w:rsid w:val="00C54E17"/>
    <w:rsid w:val="00C60CC1"/>
    <w:rsid w:val="00C60EF3"/>
    <w:rsid w:val="00C62E3A"/>
    <w:rsid w:val="00C648E8"/>
    <w:rsid w:val="00C66D06"/>
    <w:rsid w:val="00C74E6B"/>
    <w:rsid w:val="00C81D46"/>
    <w:rsid w:val="00CA1266"/>
    <w:rsid w:val="00CA1B6A"/>
    <w:rsid w:val="00CA33AA"/>
    <w:rsid w:val="00CA5C76"/>
    <w:rsid w:val="00CA5FC6"/>
    <w:rsid w:val="00CA6273"/>
    <w:rsid w:val="00CB13AA"/>
    <w:rsid w:val="00CB19ED"/>
    <w:rsid w:val="00CB317C"/>
    <w:rsid w:val="00CB6BD7"/>
    <w:rsid w:val="00CC36DB"/>
    <w:rsid w:val="00CC64ED"/>
    <w:rsid w:val="00CD00DD"/>
    <w:rsid w:val="00CD2B18"/>
    <w:rsid w:val="00CE3E00"/>
    <w:rsid w:val="00D056F0"/>
    <w:rsid w:val="00D07858"/>
    <w:rsid w:val="00D13081"/>
    <w:rsid w:val="00D164CC"/>
    <w:rsid w:val="00D243C2"/>
    <w:rsid w:val="00D24F5A"/>
    <w:rsid w:val="00D27E28"/>
    <w:rsid w:val="00D30C79"/>
    <w:rsid w:val="00D332E8"/>
    <w:rsid w:val="00D36BDA"/>
    <w:rsid w:val="00D42BBB"/>
    <w:rsid w:val="00D433CF"/>
    <w:rsid w:val="00D46B2D"/>
    <w:rsid w:val="00D509AB"/>
    <w:rsid w:val="00D60974"/>
    <w:rsid w:val="00D70F8F"/>
    <w:rsid w:val="00D71FBE"/>
    <w:rsid w:val="00D722FF"/>
    <w:rsid w:val="00D879ED"/>
    <w:rsid w:val="00D97398"/>
    <w:rsid w:val="00DA0108"/>
    <w:rsid w:val="00DB047E"/>
    <w:rsid w:val="00DB0785"/>
    <w:rsid w:val="00DB0C01"/>
    <w:rsid w:val="00DB56A3"/>
    <w:rsid w:val="00DC08A1"/>
    <w:rsid w:val="00DC5452"/>
    <w:rsid w:val="00DC7D72"/>
    <w:rsid w:val="00DD6E4F"/>
    <w:rsid w:val="00DD7476"/>
    <w:rsid w:val="00DE1C24"/>
    <w:rsid w:val="00DE5ABE"/>
    <w:rsid w:val="00E067FE"/>
    <w:rsid w:val="00E0762C"/>
    <w:rsid w:val="00E21194"/>
    <w:rsid w:val="00E30C10"/>
    <w:rsid w:val="00E423AA"/>
    <w:rsid w:val="00E45A82"/>
    <w:rsid w:val="00E57B64"/>
    <w:rsid w:val="00E72965"/>
    <w:rsid w:val="00E72CC4"/>
    <w:rsid w:val="00E73C76"/>
    <w:rsid w:val="00E743E3"/>
    <w:rsid w:val="00E85544"/>
    <w:rsid w:val="00E87365"/>
    <w:rsid w:val="00E91854"/>
    <w:rsid w:val="00E943C9"/>
    <w:rsid w:val="00E945D2"/>
    <w:rsid w:val="00E97513"/>
    <w:rsid w:val="00EA3871"/>
    <w:rsid w:val="00EB58B3"/>
    <w:rsid w:val="00EC44CE"/>
    <w:rsid w:val="00EE2795"/>
    <w:rsid w:val="00EE29E9"/>
    <w:rsid w:val="00EF08E1"/>
    <w:rsid w:val="00EF4B4F"/>
    <w:rsid w:val="00EF4FD8"/>
    <w:rsid w:val="00F0073F"/>
    <w:rsid w:val="00F007B7"/>
    <w:rsid w:val="00F01724"/>
    <w:rsid w:val="00F03D07"/>
    <w:rsid w:val="00F0552B"/>
    <w:rsid w:val="00F1090A"/>
    <w:rsid w:val="00F13188"/>
    <w:rsid w:val="00F139C3"/>
    <w:rsid w:val="00F17EAC"/>
    <w:rsid w:val="00F24DD8"/>
    <w:rsid w:val="00F27005"/>
    <w:rsid w:val="00F31908"/>
    <w:rsid w:val="00F37613"/>
    <w:rsid w:val="00F55C0E"/>
    <w:rsid w:val="00F60336"/>
    <w:rsid w:val="00F64717"/>
    <w:rsid w:val="00F64826"/>
    <w:rsid w:val="00F71BE8"/>
    <w:rsid w:val="00F71E9C"/>
    <w:rsid w:val="00F90A37"/>
    <w:rsid w:val="00FA2749"/>
    <w:rsid w:val="00FB1318"/>
    <w:rsid w:val="00FC5BAC"/>
    <w:rsid w:val="00FE2870"/>
    <w:rsid w:val="00FF0156"/>
    <w:rsid w:val="11F43CF0"/>
    <w:rsid w:val="19DC4392"/>
    <w:rsid w:val="2480240F"/>
    <w:rsid w:val="44FD0F02"/>
    <w:rsid w:val="45035FD1"/>
    <w:rsid w:val="48D367DD"/>
    <w:rsid w:val="52192FBD"/>
    <w:rsid w:val="56AF5CCC"/>
    <w:rsid w:val="584937C2"/>
    <w:rsid w:val="584A7D2E"/>
    <w:rsid w:val="637EC0C2"/>
    <w:rsid w:val="64D6157E"/>
    <w:rsid w:val="7BBBFCCE"/>
    <w:rsid w:val="7DAC271E"/>
    <w:rsid w:val="7FE7B211"/>
    <w:rsid w:val="DAF3A5C7"/>
    <w:rsid w:val="FEF71DD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qFormat/>
    <w:uiPriority w:val="0"/>
    <w:pPr>
      <w:ind w:firstLine="562" w:firstLineChars="200"/>
    </w:pPr>
    <w:rPr>
      <w:b/>
      <w:sz w:val="28"/>
      <w:szCs w:val="28"/>
    </w:rPr>
  </w:style>
  <w:style w:type="paragraph" w:styleId="4">
    <w:name w:val="Plain Text"/>
    <w:basedOn w:val="1"/>
    <w:link w:val="15"/>
    <w:unhideWhenUsed/>
    <w:qFormat/>
    <w:uiPriority w:val="0"/>
    <w:rPr>
      <w:rFonts w:ascii="宋体" w:hAnsi="Courier New"/>
      <w:szCs w:val="21"/>
    </w:rPr>
  </w:style>
  <w:style w:type="paragraph" w:styleId="5">
    <w:name w:val="Body Text Indent 2"/>
    <w:basedOn w:val="1"/>
    <w:qFormat/>
    <w:uiPriority w:val="0"/>
    <w:pPr>
      <w:ind w:firstLine="570"/>
    </w:pPr>
    <w:rPr>
      <w:sz w:val="28"/>
      <w:szCs w:val="2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7"/>
    <w:qFormat/>
    <w:uiPriority w:val="0"/>
    <w:rPr>
      <w:b/>
      <w:bCs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page number"/>
    <w:basedOn w:val="11"/>
    <w:qFormat/>
    <w:uiPriority w:val="0"/>
  </w:style>
  <w:style w:type="character" w:styleId="13">
    <w:name w:val="annotation reference"/>
    <w:qFormat/>
    <w:uiPriority w:val="0"/>
    <w:rPr>
      <w:sz w:val="21"/>
      <w:szCs w:val="21"/>
    </w:rPr>
  </w:style>
  <w:style w:type="character" w:customStyle="1" w:styleId="14">
    <w:name w:val="批注文字 Char"/>
    <w:link w:val="2"/>
    <w:qFormat/>
    <w:uiPriority w:val="0"/>
    <w:rPr>
      <w:kern w:val="2"/>
      <w:sz w:val="21"/>
      <w:szCs w:val="24"/>
    </w:rPr>
  </w:style>
  <w:style w:type="character" w:customStyle="1" w:styleId="15">
    <w:name w:val="纯文本 Char"/>
    <w:link w:val="4"/>
    <w:qFormat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16">
    <w:name w:val="页眉 Char"/>
    <w:link w:val="7"/>
    <w:qFormat/>
    <w:uiPriority w:val="0"/>
    <w:rPr>
      <w:kern w:val="2"/>
      <w:sz w:val="18"/>
      <w:szCs w:val="18"/>
    </w:rPr>
  </w:style>
  <w:style w:type="character" w:customStyle="1" w:styleId="17">
    <w:name w:val="批注主题 Char"/>
    <w:link w:val="8"/>
    <w:qFormat/>
    <w:uiPriority w:val="0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cdgs</Company>
  <Pages>4</Pages>
  <Words>1555</Words>
  <Characters>1555</Characters>
  <Lines>21</Lines>
  <Paragraphs>6</Paragraphs>
  <TotalTime>0</TotalTime>
  <ScaleCrop>false</ScaleCrop>
  <LinksUpToDate>false</LinksUpToDate>
  <CharactersWithSpaces>1772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2024-06-19T03:22:00Z</dcterms:created>
  <dc:creator>wufan</dc:creator>
  <cp:lastModifiedBy>thtf</cp:lastModifiedBy>
  <dcterms:modified xsi:type="dcterms:W3CDTF">2024-07-12T10:41:02Z</dcterms:modified>
  <dc:title>公司设立登记式样 A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  <property fmtid="{D5CDD505-2E9C-101B-9397-08002B2CF9AE}" pid="3" name="ICV">
    <vt:lpwstr>0E89A9C1D4EC4F6280CFAE8BB4BD603B_13</vt:lpwstr>
  </property>
</Properties>
</file>