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5D83F">
      <w:pP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 xml:space="preserve">            淮南市市场监督管理局涉企行政检查事项标准</w:t>
      </w:r>
    </w:p>
    <w:tbl>
      <w:tblPr>
        <w:tblStyle w:val="11"/>
        <w:tblpPr w:leftFromText="180" w:rightFromText="180" w:vertAnchor="text" w:horzAnchor="page" w:tblpX="1453" w:tblpY="1062"/>
        <w:tblOverlap w:val="never"/>
        <w:tblW w:w="14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830"/>
        <w:gridCol w:w="7275"/>
        <w:gridCol w:w="3165"/>
        <w:gridCol w:w="1163"/>
      </w:tblGrid>
      <w:tr w14:paraId="048C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045" w:type="dxa"/>
            <w:vAlign w:val="center"/>
          </w:tcPr>
          <w:p w14:paraId="41D2EE48">
            <w:pPr>
              <w:jc w:val="center"/>
              <w:rPr>
                <w:rFonts w:hint="eastAsia" w:eastAsia="宋体" w:cs="Times New Roman"/>
                <w:lang w:val="en-US" w:eastAsia="zh-CN"/>
              </w:rPr>
            </w:pPr>
            <w:r>
              <w:rPr>
                <w:rFonts w:hint="eastAsia" w:ascii="仿宋_GB2312" w:hAnsi="仿宋_GB2312" w:eastAsia="仿宋_GB2312" w:cs="仿宋_GB2312"/>
                <w:color w:val="auto"/>
                <w:sz w:val="32"/>
                <w:szCs w:val="32"/>
                <w:lang w:val="en-US" w:eastAsia="zh-CN"/>
              </w:rPr>
              <w:t>序 号</w:t>
            </w:r>
          </w:p>
        </w:tc>
        <w:tc>
          <w:tcPr>
            <w:tcW w:w="1830" w:type="dxa"/>
            <w:vAlign w:val="center"/>
          </w:tcPr>
          <w:p w14:paraId="51483E54">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事项名称</w:t>
            </w:r>
          </w:p>
        </w:tc>
        <w:tc>
          <w:tcPr>
            <w:tcW w:w="7275" w:type="dxa"/>
            <w:vAlign w:val="center"/>
          </w:tcPr>
          <w:p w14:paraId="4DE7B798">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检查标准</w:t>
            </w:r>
          </w:p>
        </w:tc>
        <w:tc>
          <w:tcPr>
            <w:tcW w:w="3165" w:type="dxa"/>
            <w:vAlign w:val="center"/>
          </w:tcPr>
          <w:p w14:paraId="36BF486A">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法规规章依据</w:t>
            </w:r>
          </w:p>
        </w:tc>
        <w:tc>
          <w:tcPr>
            <w:tcW w:w="1163" w:type="dxa"/>
            <w:vAlign w:val="center"/>
          </w:tcPr>
          <w:p w14:paraId="043875B1">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条线</w:t>
            </w:r>
          </w:p>
        </w:tc>
      </w:tr>
      <w:tr w14:paraId="080A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shd w:val="clear" w:color="auto" w:fill="auto"/>
            <w:vAlign w:val="center"/>
          </w:tcPr>
          <w:p w14:paraId="444E3B41">
            <w:pPr>
              <w:jc w:val="center"/>
              <w:rPr>
                <w:rFonts w:hint="eastAsia" w:asciiTheme="minorEastAsia" w:hAnsiTheme="minorEastAsia" w:eastAsiaTheme="minorEastAsia" w:cstheme="minorEastAsia"/>
                <w:sz w:val="21"/>
                <w:szCs w:val="21"/>
                <w:lang w:val="en-US" w:eastAsia="zh-CN"/>
              </w:rPr>
            </w:pPr>
          </w:p>
          <w:p w14:paraId="5E84DEA0">
            <w:pPr>
              <w:jc w:val="center"/>
              <w:rPr>
                <w:rFonts w:hint="eastAsia" w:asciiTheme="minorEastAsia" w:hAnsiTheme="minorEastAsia" w:eastAsiaTheme="minorEastAsia" w:cstheme="minorEastAsia"/>
                <w:sz w:val="21"/>
                <w:szCs w:val="21"/>
                <w:lang w:val="en-US" w:eastAsia="zh-CN"/>
              </w:rPr>
            </w:pPr>
          </w:p>
          <w:p w14:paraId="59851EAD">
            <w:pPr>
              <w:jc w:val="center"/>
              <w:rPr>
                <w:rFonts w:hint="eastAsia" w:asciiTheme="minorEastAsia" w:hAnsiTheme="minorEastAsia" w:eastAsiaTheme="minorEastAsia" w:cstheme="minorEastAsia"/>
                <w:sz w:val="21"/>
                <w:szCs w:val="21"/>
                <w:lang w:val="en-US" w:eastAsia="zh-CN"/>
              </w:rPr>
            </w:pPr>
          </w:p>
          <w:p w14:paraId="647E3E2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830" w:type="dxa"/>
            <w:shd w:val="clear" w:color="auto" w:fill="auto"/>
            <w:vAlign w:val="center"/>
          </w:tcPr>
          <w:p w14:paraId="3AABC44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营业执照（登记证）规范使用情况的检查</w:t>
            </w:r>
          </w:p>
        </w:tc>
        <w:tc>
          <w:tcPr>
            <w:tcW w:w="7275" w:type="dxa"/>
            <w:shd w:val="clear" w:color="auto" w:fill="auto"/>
            <w:vAlign w:val="top"/>
          </w:tcPr>
          <w:p w14:paraId="0E885D6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检查是否将营业执照置于住所或者营业场所醒目位置，营业执照是否存在涂改行为。</w:t>
            </w:r>
            <w:bookmarkStart w:id="0" w:name="_GoBack"/>
            <w:bookmarkEnd w:id="0"/>
          </w:p>
        </w:tc>
        <w:tc>
          <w:tcPr>
            <w:tcW w:w="3165" w:type="dxa"/>
            <w:shd w:val="clear" w:color="auto" w:fill="auto"/>
            <w:vAlign w:val="top"/>
          </w:tcPr>
          <w:p w14:paraId="6C4E76E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《市场主体登记管理条例》第三十六条、第三十七条、第三十八条、第四十八条</w:t>
            </w:r>
          </w:p>
          <w:p w14:paraId="15C8A26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《个人独资企业法》第三十五条</w:t>
            </w:r>
          </w:p>
          <w:p w14:paraId="454269F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《外国企业常驻代表机构登记管理条例》第十八条、第十九条、第三十六条第三款</w:t>
            </w:r>
          </w:p>
          <w:p w14:paraId="7E91A1B6">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《电子商务法》第十五条、第七十六条</w:t>
            </w:r>
          </w:p>
        </w:tc>
        <w:tc>
          <w:tcPr>
            <w:tcW w:w="1163" w:type="dxa"/>
            <w:shd w:val="clear" w:color="auto" w:fill="auto"/>
            <w:vAlign w:val="center"/>
          </w:tcPr>
          <w:p w14:paraId="6978FF20">
            <w:pPr>
              <w:jc w:val="center"/>
              <w:rPr>
                <w:rFonts w:hint="eastAsia" w:asciiTheme="minorEastAsia" w:hAnsiTheme="minorEastAsia" w:eastAsiaTheme="minorEastAsia" w:cstheme="minorEastAsia"/>
                <w:sz w:val="21"/>
                <w:szCs w:val="21"/>
                <w:lang w:val="en-US" w:eastAsia="zh-CN"/>
              </w:rPr>
            </w:pPr>
          </w:p>
          <w:p w14:paraId="01D3F56A">
            <w:pPr>
              <w:jc w:val="center"/>
              <w:rPr>
                <w:rFonts w:hint="eastAsia" w:asciiTheme="minorEastAsia" w:hAnsiTheme="minorEastAsia" w:eastAsiaTheme="minorEastAsia" w:cstheme="minorEastAsia"/>
                <w:sz w:val="21"/>
                <w:szCs w:val="21"/>
                <w:lang w:val="en-US" w:eastAsia="zh-CN"/>
              </w:rPr>
            </w:pPr>
          </w:p>
          <w:p w14:paraId="5647F23A">
            <w:pPr>
              <w:jc w:val="center"/>
              <w:rPr>
                <w:rFonts w:hint="eastAsia" w:asciiTheme="minorEastAsia" w:hAnsiTheme="minorEastAsia" w:eastAsiaTheme="minorEastAsia" w:cstheme="minorEastAsia"/>
                <w:sz w:val="21"/>
                <w:szCs w:val="21"/>
                <w:lang w:val="en-US" w:eastAsia="zh-CN"/>
              </w:rPr>
            </w:pPr>
          </w:p>
          <w:p w14:paraId="1791CE1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0AFD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468B922">
            <w:pPr>
              <w:jc w:val="center"/>
              <w:rPr>
                <w:rFonts w:hint="eastAsia" w:asciiTheme="minorEastAsia" w:hAnsiTheme="minorEastAsia" w:eastAsiaTheme="minorEastAsia" w:cstheme="minorEastAsia"/>
                <w:sz w:val="21"/>
                <w:szCs w:val="21"/>
                <w:lang w:val="en-US" w:eastAsia="zh-CN"/>
              </w:rPr>
            </w:pPr>
          </w:p>
          <w:p w14:paraId="31E9441C">
            <w:pPr>
              <w:jc w:val="center"/>
              <w:rPr>
                <w:rFonts w:hint="eastAsia" w:asciiTheme="minorEastAsia" w:hAnsiTheme="minorEastAsia" w:eastAsiaTheme="minorEastAsia" w:cstheme="minorEastAsia"/>
                <w:sz w:val="21"/>
                <w:szCs w:val="21"/>
                <w:lang w:val="en-US" w:eastAsia="zh-CN"/>
              </w:rPr>
            </w:pPr>
          </w:p>
          <w:p w14:paraId="2431622A">
            <w:pPr>
              <w:jc w:val="center"/>
              <w:rPr>
                <w:rFonts w:hint="eastAsia" w:asciiTheme="minorEastAsia" w:hAnsiTheme="minorEastAsia" w:eastAsiaTheme="minorEastAsia" w:cstheme="minorEastAsia"/>
                <w:sz w:val="21"/>
                <w:szCs w:val="21"/>
                <w:lang w:val="en-US" w:eastAsia="zh-CN"/>
              </w:rPr>
            </w:pPr>
          </w:p>
          <w:p w14:paraId="4A0F4BC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0" w:type="auto"/>
            <w:shd w:val="clear" w:color="auto" w:fill="auto"/>
            <w:vAlign w:val="center"/>
          </w:tcPr>
          <w:p w14:paraId="00F9210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名称规范使用情况的检查</w:t>
            </w:r>
          </w:p>
        </w:tc>
        <w:tc>
          <w:tcPr>
            <w:tcW w:w="0" w:type="auto"/>
            <w:shd w:val="clear" w:color="auto" w:fill="auto"/>
            <w:vAlign w:val="top"/>
          </w:tcPr>
          <w:p w14:paraId="14868A8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印章、银行账户、牌匾、信笺等所使用的名称是否与登记注册的名称相同（其中从事商业、公共饮食、服务等行业的企业名称牌匾可适当简化）；是否存在擅自变更名称的行为；合伙企业是否在其名称中标明“普通合伙”、“特殊普通合伙”或者“有限合伙”字样。要求提供银行账户名称情况开展核实。</w:t>
            </w:r>
          </w:p>
        </w:tc>
        <w:tc>
          <w:tcPr>
            <w:tcW w:w="0" w:type="auto"/>
            <w:shd w:val="clear" w:color="auto" w:fill="auto"/>
            <w:vAlign w:val="top"/>
          </w:tcPr>
          <w:p w14:paraId="7035DA8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《市场主体登记管理条例》第十条、第三十八条、第四十六条</w:t>
            </w:r>
          </w:p>
          <w:p w14:paraId="416E350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《公司法》第二百六十条第二款</w:t>
            </w:r>
          </w:p>
          <w:p w14:paraId="493C592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《企业名称登记管理规定》第二十三条、二十四条</w:t>
            </w:r>
          </w:p>
          <w:p w14:paraId="4D7BBCC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《外国企业常驻代表机构登记管理条例》第三十八条</w:t>
            </w:r>
          </w:p>
          <w:p w14:paraId="49119AF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《个人独资企业法》第三十四条</w:t>
            </w:r>
          </w:p>
          <w:p w14:paraId="1245F98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《合伙企业法》第九十四条</w:t>
            </w:r>
          </w:p>
        </w:tc>
        <w:tc>
          <w:tcPr>
            <w:tcW w:w="1163" w:type="dxa"/>
            <w:shd w:val="clear" w:color="auto" w:fill="auto"/>
            <w:vAlign w:val="center"/>
          </w:tcPr>
          <w:p w14:paraId="0EE9BAC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信用监管</w:t>
            </w:r>
          </w:p>
        </w:tc>
      </w:tr>
      <w:tr w14:paraId="170A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ADDA1FA">
            <w:pPr>
              <w:jc w:val="center"/>
              <w:rPr>
                <w:rFonts w:hint="eastAsia" w:asciiTheme="minorEastAsia" w:hAnsiTheme="minorEastAsia" w:eastAsiaTheme="minorEastAsia" w:cstheme="minorEastAsia"/>
                <w:sz w:val="21"/>
                <w:szCs w:val="21"/>
                <w:lang w:val="en-US" w:eastAsia="zh-CN"/>
              </w:rPr>
            </w:pPr>
          </w:p>
          <w:p w14:paraId="0AEB2D50">
            <w:pPr>
              <w:jc w:val="center"/>
              <w:rPr>
                <w:rFonts w:hint="eastAsia" w:asciiTheme="minorEastAsia" w:hAnsiTheme="minorEastAsia" w:eastAsiaTheme="minorEastAsia" w:cstheme="minorEastAsia"/>
                <w:sz w:val="21"/>
                <w:szCs w:val="21"/>
                <w:lang w:val="en-US" w:eastAsia="zh-CN"/>
              </w:rPr>
            </w:pPr>
          </w:p>
          <w:p w14:paraId="6286CAE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p>
        </w:tc>
        <w:tc>
          <w:tcPr>
            <w:tcW w:w="0" w:type="auto"/>
            <w:shd w:val="clear" w:color="auto" w:fill="auto"/>
            <w:vAlign w:val="center"/>
          </w:tcPr>
          <w:p w14:paraId="17A3CFAE">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经营（合伙）期限或驻在期限的检查</w:t>
            </w:r>
          </w:p>
        </w:tc>
        <w:tc>
          <w:tcPr>
            <w:tcW w:w="0" w:type="auto"/>
            <w:shd w:val="clear" w:color="auto" w:fill="auto"/>
            <w:vAlign w:val="top"/>
          </w:tcPr>
          <w:p w14:paraId="106DC92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查看营业执照上载明的经营期限，是否存在超出经营（驻在）期限开展经营活动的行为。</w:t>
            </w:r>
          </w:p>
        </w:tc>
        <w:tc>
          <w:tcPr>
            <w:tcW w:w="0" w:type="auto"/>
            <w:shd w:val="clear" w:color="auto" w:fill="auto"/>
            <w:vAlign w:val="top"/>
          </w:tcPr>
          <w:p w14:paraId="50F6ED7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《市场主体登记管理条例》第九条、第三十八条、第四十七条</w:t>
            </w:r>
          </w:p>
          <w:p w14:paraId="1086250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14:paraId="2A5E7948">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《外国企业常驻代表机构登记管理条例》第十六条、第三十八条</w:t>
            </w:r>
          </w:p>
        </w:tc>
        <w:tc>
          <w:tcPr>
            <w:tcW w:w="1163" w:type="dxa"/>
            <w:shd w:val="clear" w:color="auto" w:fill="auto"/>
            <w:vAlign w:val="center"/>
          </w:tcPr>
          <w:p w14:paraId="6AF2DBC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7C5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66EDA6D">
            <w:pPr>
              <w:jc w:val="center"/>
              <w:rPr>
                <w:rFonts w:hint="eastAsia" w:asciiTheme="minorEastAsia" w:hAnsiTheme="minorEastAsia" w:eastAsiaTheme="minorEastAsia" w:cstheme="minorEastAsia"/>
                <w:sz w:val="21"/>
                <w:szCs w:val="21"/>
                <w:lang w:val="en-US" w:eastAsia="zh-CN"/>
              </w:rPr>
            </w:pPr>
          </w:p>
          <w:p w14:paraId="3ECA5466">
            <w:pPr>
              <w:jc w:val="center"/>
              <w:rPr>
                <w:rFonts w:hint="eastAsia" w:asciiTheme="minorEastAsia" w:hAnsiTheme="minorEastAsia" w:eastAsiaTheme="minorEastAsia" w:cstheme="minorEastAsia"/>
                <w:sz w:val="21"/>
                <w:szCs w:val="21"/>
                <w:lang w:val="en-US" w:eastAsia="zh-CN"/>
              </w:rPr>
            </w:pPr>
          </w:p>
          <w:p w14:paraId="3439566D">
            <w:pPr>
              <w:jc w:val="center"/>
              <w:rPr>
                <w:rFonts w:hint="eastAsia" w:asciiTheme="minorEastAsia" w:hAnsiTheme="minorEastAsia" w:eastAsiaTheme="minorEastAsia" w:cstheme="minorEastAsia"/>
                <w:sz w:val="21"/>
                <w:szCs w:val="21"/>
                <w:lang w:val="en-US" w:eastAsia="zh-CN"/>
              </w:rPr>
            </w:pPr>
          </w:p>
          <w:p w14:paraId="748BB2E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p>
        </w:tc>
        <w:tc>
          <w:tcPr>
            <w:tcW w:w="0" w:type="auto"/>
            <w:shd w:val="clear" w:color="auto" w:fill="auto"/>
            <w:vAlign w:val="center"/>
          </w:tcPr>
          <w:p w14:paraId="17E91308">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经营（业务）范围中无需审批的经营（业务）项目的检查</w:t>
            </w:r>
          </w:p>
        </w:tc>
        <w:tc>
          <w:tcPr>
            <w:tcW w:w="0" w:type="auto"/>
            <w:shd w:val="clear" w:color="auto" w:fill="auto"/>
            <w:vAlign w:val="top"/>
          </w:tcPr>
          <w:p w14:paraId="22F96A99">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查看营业执照上载明的经营（业务）范围、企业财务资料、对外合同等证明材料，询问相关主管人员、工作人员了解主营业务范围是否与登记的范围一致，排查是否存在超出登记的经营（业务）范围开展一般性经营活动的行为。</w:t>
            </w:r>
          </w:p>
        </w:tc>
        <w:tc>
          <w:tcPr>
            <w:tcW w:w="0" w:type="auto"/>
            <w:shd w:val="clear" w:color="auto" w:fill="auto"/>
            <w:vAlign w:val="top"/>
          </w:tcPr>
          <w:p w14:paraId="4BC914B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《市场主体登记管理条例》第三十八条、第四十六条</w:t>
            </w:r>
          </w:p>
          <w:p w14:paraId="6C59A61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《公司法》第二百六十条第二款</w:t>
            </w:r>
          </w:p>
          <w:p w14:paraId="3C614D4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14:paraId="22C9DFD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《个人独资企业法》第三十七条第二款</w:t>
            </w:r>
          </w:p>
          <w:p w14:paraId="137FA9A7">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《外国企业常驻代表机构登记管理条例》第三十五条第二款、第三十七条、第三十八条</w:t>
            </w:r>
          </w:p>
        </w:tc>
        <w:tc>
          <w:tcPr>
            <w:tcW w:w="1163" w:type="dxa"/>
            <w:shd w:val="clear" w:color="auto" w:fill="auto"/>
            <w:vAlign w:val="center"/>
          </w:tcPr>
          <w:p w14:paraId="225EF6E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48C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A9B7F96">
            <w:pPr>
              <w:jc w:val="center"/>
              <w:rPr>
                <w:rFonts w:hint="eastAsia" w:asciiTheme="minorEastAsia" w:hAnsiTheme="minorEastAsia" w:eastAsiaTheme="minorEastAsia" w:cstheme="minorEastAsia"/>
                <w:sz w:val="21"/>
                <w:szCs w:val="21"/>
                <w:lang w:val="en-US" w:eastAsia="zh-CN"/>
              </w:rPr>
            </w:pPr>
          </w:p>
          <w:p w14:paraId="1F35BBBB">
            <w:pPr>
              <w:jc w:val="center"/>
              <w:rPr>
                <w:rFonts w:hint="eastAsia" w:asciiTheme="minorEastAsia" w:hAnsiTheme="minorEastAsia" w:eastAsiaTheme="minorEastAsia" w:cstheme="minorEastAsia"/>
                <w:sz w:val="21"/>
                <w:szCs w:val="21"/>
                <w:lang w:val="en-US" w:eastAsia="zh-CN"/>
              </w:rPr>
            </w:pPr>
          </w:p>
          <w:p w14:paraId="24F229B0">
            <w:pPr>
              <w:jc w:val="center"/>
              <w:rPr>
                <w:rFonts w:hint="eastAsia" w:asciiTheme="minorEastAsia" w:hAnsiTheme="minorEastAsia" w:eastAsiaTheme="minorEastAsia" w:cstheme="minorEastAsia"/>
                <w:sz w:val="21"/>
                <w:szCs w:val="21"/>
                <w:lang w:val="en-US" w:eastAsia="zh-CN"/>
              </w:rPr>
            </w:pPr>
          </w:p>
          <w:p w14:paraId="0CA9EBCC">
            <w:pPr>
              <w:jc w:val="center"/>
              <w:rPr>
                <w:rFonts w:hint="eastAsia" w:asciiTheme="minorEastAsia" w:hAnsiTheme="minorEastAsia" w:eastAsiaTheme="minorEastAsia" w:cstheme="minorEastAsia"/>
                <w:sz w:val="21"/>
                <w:szCs w:val="21"/>
                <w:lang w:val="en-US" w:eastAsia="zh-CN"/>
              </w:rPr>
            </w:pPr>
          </w:p>
          <w:p w14:paraId="10289C0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0" w:type="auto"/>
            <w:shd w:val="clear" w:color="auto" w:fill="auto"/>
            <w:vAlign w:val="center"/>
          </w:tcPr>
          <w:p w14:paraId="5040073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住所（主要经营场所）或驻在场所的检查</w:t>
            </w:r>
          </w:p>
        </w:tc>
        <w:tc>
          <w:tcPr>
            <w:tcW w:w="0" w:type="auto"/>
            <w:shd w:val="clear" w:color="auto" w:fill="auto"/>
            <w:vAlign w:val="top"/>
          </w:tcPr>
          <w:p w14:paraId="080C8D6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查看房屋产权证明等住所证明材料，核实登记的住所（经营场所）或驻在场所是否与实际路牌、楼层等情况一致。</w:t>
            </w:r>
          </w:p>
          <w:p w14:paraId="5600B610">
            <w:pPr>
              <w:jc w:val="both"/>
              <w:rPr>
                <w:rFonts w:hint="eastAsia" w:asciiTheme="minorEastAsia" w:hAnsiTheme="minorEastAsia" w:eastAsiaTheme="minorEastAsia" w:cstheme="minorEastAsia"/>
                <w:sz w:val="21"/>
                <w:szCs w:val="21"/>
                <w:lang w:val="en-US" w:eastAsia="zh-CN"/>
              </w:rPr>
            </w:pPr>
          </w:p>
        </w:tc>
        <w:tc>
          <w:tcPr>
            <w:tcW w:w="0" w:type="auto"/>
            <w:shd w:val="clear" w:color="auto" w:fill="auto"/>
            <w:vAlign w:val="top"/>
          </w:tcPr>
          <w:p w14:paraId="6BCE38F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《市场主体登记管理条例》第十一条、第三十八条、第四十六条</w:t>
            </w:r>
          </w:p>
          <w:p w14:paraId="2069CBD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《公司法》第二百六十条第二款</w:t>
            </w:r>
          </w:p>
          <w:p w14:paraId="6F1717A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14:paraId="516392C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《个人独资企业法》第三十七条第二款</w:t>
            </w:r>
          </w:p>
          <w:p w14:paraId="4E2D7F4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《外国企业常驻代表机构登记管理条例》第十五条、第三十八条</w:t>
            </w:r>
          </w:p>
          <w:p w14:paraId="58F3BF9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《企业经营异常名录管理办法》第四条、第九条</w:t>
            </w:r>
          </w:p>
        </w:tc>
        <w:tc>
          <w:tcPr>
            <w:tcW w:w="1163" w:type="dxa"/>
            <w:shd w:val="clear" w:color="auto" w:fill="auto"/>
            <w:vAlign w:val="center"/>
          </w:tcPr>
          <w:p w14:paraId="4232DDF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信用监管</w:t>
            </w:r>
          </w:p>
        </w:tc>
      </w:tr>
      <w:tr w14:paraId="58C1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473CCB0">
            <w:pPr>
              <w:jc w:val="center"/>
              <w:rPr>
                <w:rFonts w:hint="eastAsia" w:asciiTheme="minorEastAsia" w:hAnsiTheme="minorEastAsia" w:eastAsiaTheme="minorEastAsia" w:cstheme="minorEastAsia"/>
                <w:sz w:val="21"/>
                <w:szCs w:val="21"/>
                <w:lang w:val="en-US" w:eastAsia="zh-CN"/>
              </w:rPr>
            </w:pPr>
          </w:p>
          <w:p w14:paraId="7FC5995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w:t>
            </w:r>
          </w:p>
        </w:tc>
        <w:tc>
          <w:tcPr>
            <w:tcW w:w="0" w:type="auto"/>
            <w:shd w:val="clear" w:color="auto" w:fill="auto"/>
            <w:vAlign w:val="center"/>
          </w:tcPr>
          <w:p w14:paraId="453F038D">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注册资本（出资额）实缴情况的检查</w:t>
            </w:r>
          </w:p>
        </w:tc>
        <w:tc>
          <w:tcPr>
            <w:tcW w:w="0" w:type="auto"/>
            <w:shd w:val="clear" w:color="auto" w:fill="auto"/>
            <w:vAlign w:val="top"/>
          </w:tcPr>
          <w:p w14:paraId="56069295">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对属于实缴制行业的企业出资情况进行核查，检查企业提交的验资报告、财务报表、银行进账单等证明材料，排查有无虚假出资、抽逃出资、虚报注册资本等线索。</w:t>
            </w:r>
          </w:p>
        </w:tc>
        <w:tc>
          <w:tcPr>
            <w:tcW w:w="0" w:type="auto"/>
            <w:shd w:val="clear" w:color="auto" w:fill="auto"/>
            <w:vAlign w:val="top"/>
          </w:tcPr>
          <w:p w14:paraId="3FCBE87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《市场主体登记管理条例》第三十八条、第四十五条、第四十六条</w:t>
            </w:r>
          </w:p>
          <w:p w14:paraId="7E04387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《公司法》第二百五十条、第二百五十二条、第二百五十三条、第二百六十条第二款</w:t>
            </w:r>
          </w:p>
          <w:p w14:paraId="3D12BA5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14:paraId="0D9D0D2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《个人独资企业法》第三十七条第二款</w:t>
            </w:r>
          </w:p>
          <w:p w14:paraId="0E540F1B">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《国务院关于实施〈中华人民共和国公司法〉注册资本登记管理制度的规定》第二条、第三条</w:t>
            </w:r>
          </w:p>
        </w:tc>
        <w:tc>
          <w:tcPr>
            <w:tcW w:w="1163" w:type="dxa"/>
            <w:shd w:val="clear" w:color="auto" w:fill="auto"/>
            <w:vAlign w:val="center"/>
          </w:tcPr>
          <w:p w14:paraId="501636C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47F3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CDDF7CD">
            <w:pPr>
              <w:jc w:val="center"/>
              <w:rPr>
                <w:rFonts w:hint="eastAsia" w:asciiTheme="minorEastAsia" w:hAnsiTheme="minorEastAsia" w:eastAsiaTheme="minorEastAsia" w:cstheme="minorEastAsia"/>
                <w:sz w:val="21"/>
                <w:szCs w:val="21"/>
                <w:lang w:val="en-US" w:eastAsia="zh-CN"/>
              </w:rPr>
            </w:pPr>
          </w:p>
          <w:p w14:paraId="3126D6AA">
            <w:pPr>
              <w:jc w:val="center"/>
              <w:rPr>
                <w:rFonts w:hint="eastAsia" w:asciiTheme="minorEastAsia" w:hAnsiTheme="minorEastAsia" w:eastAsiaTheme="minorEastAsia" w:cstheme="minorEastAsia"/>
                <w:sz w:val="21"/>
                <w:szCs w:val="21"/>
                <w:lang w:val="en-US" w:eastAsia="zh-CN"/>
              </w:rPr>
            </w:pPr>
          </w:p>
          <w:p w14:paraId="6BA33F1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7</w:t>
            </w:r>
          </w:p>
        </w:tc>
        <w:tc>
          <w:tcPr>
            <w:tcW w:w="0" w:type="auto"/>
            <w:shd w:val="clear" w:color="auto" w:fill="auto"/>
            <w:vAlign w:val="center"/>
          </w:tcPr>
          <w:p w14:paraId="5BE9571B">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法定代表人、执行事务合伙人或者负责人任职情况的检查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信用监管</w:t>
            </w:r>
            <w:r>
              <w:rPr>
                <w:rFonts w:hint="eastAsia" w:asciiTheme="minorEastAsia" w:hAnsiTheme="minorEastAsia" w:eastAsiaTheme="minorEastAsia" w:cstheme="minorEastAsia"/>
                <w:sz w:val="21"/>
                <w:szCs w:val="21"/>
                <w:lang w:eastAsia="zh-CN"/>
              </w:rPr>
              <w:t>）</w:t>
            </w:r>
          </w:p>
        </w:tc>
        <w:tc>
          <w:tcPr>
            <w:tcW w:w="0" w:type="auto"/>
            <w:shd w:val="clear" w:color="auto" w:fill="auto"/>
            <w:vAlign w:val="top"/>
          </w:tcPr>
          <w:p w14:paraId="15DF76A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通过业务系统查询企业法定代表人（负责人）是否担任其他被吊销企业的法定代表人。</w:t>
            </w:r>
          </w:p>
          <w:p w14:paraId="0A9C0CD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查阅任职证明、股东会决议、董事会决议等文件，检查法定代表人（负责人、执行事务合伙人）是否变更未登记。</w:t>
            </w:r>
          </w:p>
          <w:p w14:paraId="5A3700B5">
            <w:pPr>
              <w:jc w:val="both"/>
              <w:rPr>
                <w:rFonts w:hint="eastAsia" w:asciiTheme="minorEastAsia" w:hAnsiTheme="minorEastAsia" w:eastAsiaTheme="minorEastAsia" w:cstheme="minorEastAsia"/>
                <w:kern w:val="2"/>
                <w:sz w:val="21"/>
                <w:szCs w:val="21"/>
                <w:lang w:val="en-US" w:eastAsia="zh-CN" w:bidi="ar-SA"/>
              </w:rPr>
            </w:pPr>
          </w:p>
        </w:tc>
        <w:tc>
          <w:tcPr>
            <w:tcW w:w="0" w:type="auto"/>
            <w:shd w:val="clear" w:color="auto" w:fill="auto"/>
            <w:vAlign w:val="top"/>
          </w:tcPr>
          <w:p w14:paraId="7C398FF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《市场主体登记管理条例》第十二条、第二十五条、第三十八条、第四十六条</w:t>
            </w:r>
          </w:p>
          <w:p w14:paraId="3D827E5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《公司法》第二百六十条第二款</w:t>
            </w:r>
          </w:p>
          <w:p w14:paraId="67A235F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14:paraId="4CD91C9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《个人独资企业法》第三十七条第二款</w:t>
            </w:r>
          </w:p>
        </w:tc>
        <w:tc>
          <w:tcPr>
            <w:tcW w:w="1163" w:type="dxa"/>
            <w:shd w:val="clear" w:color="auto" w:fill="auto"/>
            <w:vAlign w:val="center"/>
          </w:tcPr>
          <w:p w14:paraId="24E6FE3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51AE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4E0598C4">
            <w:pPr>
              <w:jc w:val="center"/>
              <w:rPr>
                <w:rFonts w:hint="eastAsia" w:asciiTheme="minorEastAsia" w:hAnsiTheme="minorEastAsia" w:eastAsiaTheme="minorEastAsia" w:cstheme="minorEastAsia"/>
                <w:sz w:val="21"/>
                <w:szCs w:val="21"/>
                <w:lang w:val="en-US" w:eastAsia="zh-CN"/>
              </w:rPr>
            </w:pPr>
          </w:p>
          <w:p w14:paraId="577CB770">
            <w:pPr>
              <w:jc w:val="center"/>
              <w:rPr>
                <w:rFonts w:hint="eastAsia" w:asciiTheme="minorEastAsia" w:hAnsiTheme="minorEastAsia" w:eastAsiaTheme="minorEastAsia" w:cstheme="minorEastAsia"/>
                <w:sz w:val="21"/>
                <w:szCs w:val="21"/>
                <w:lang w:val="en-US" w:eastAsia="zh-CN"/>
              </w:rPr>
            </w:pPr>
          </w:p>
          <w:p w14:paraId="701DE283">
            <w:pPr>
              <w:jc w:val="center"/>
              <w:rPr>
                <w:rFonts w:hint="eastAsia" w:asciiTheme="minorEastAsia" w:hAnsiTheme="minorEastAsia" w:eastAsiaTheme="minorEastAsia" w:cstheme="minorEastAsia"/>
                <w:sz w:val="21"/>
                <w:szCs w:val="21"/>
                <w:lang w:val="en-US" w:eastAsia="zh-CN"/>
              </w:rPr>
            </w:pPr>
          </w:p>
          <w:p w14:paraId="25382EA5">
            <w:pPr>
              <w:jc w:val="center"/>
              <w:rPr>
                <w:rFonts w:hint="eastAsia" w:asciiTheme="minorEastAsia" w:hAnsiTheme="minorEastAsia" w:eastAsiaTheme="minorEastAsia" w:cstheme="minorEastAsia"/>
                <w:sz w:val="21"/>
                <w:szCs w:val="21"/>
                <w:lang w:val="en-US" w:eastAsia="zh-CN"/>
              </w:rPr>
            </w:pPr>
          </w:p>
          <w:p w14:paraId="5FCDA41D">
            <w:pPr>
              <w:jc w:val="center"/>
              <w:rPr>
                <w:rFonts w:hint="eastAsia" w:asciiTheme="minorEastAsia" w:hAnsiTheme="minorEastAsia" w:eastAsiaTheme="minorEastAsia" w:cstheme="minorEastAsia"/>
                <w:sz w:val="21"/>
                <w:szCs w:val="21"/>
                <w:lang w:val="en-US" w:eastAsia="zh-CN"/>
              </w:rPr>
            </w:pPr>
          </w:p>
          <w:p w14:paraId="0BA2EEA7">
            <w:pPr>
              <w:jc w:val="center"/>
              <w:rPr>
                <w:rFonts w:hint="eastAsia" w:asciiTheme="minorEastAsia" w:hAnsiTheme="minorEastAsia" w:eastAsiaTheme="minorEastAsia" w:cstheme="minorEastAsia"/>
                <w:sz w:val="21"/>
                <w:szCs w:val="21"/>
                <w:lang w:val="en-US" w:eastAsia="zh-CN"/>
              </w:rPr>
            </w:pPr>
          </w:p>
          <w:p w14:paraId="6196ECD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830" w:type="dxa"/>
            <w:vAlign w:val="center"/>
          </w:tcPr>
          <w:p w14:paraId="1471877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年度报告公示信息的检查</w:t>
            </w:r>
          </w:p>
        </w:tc>
        <w:tc>
          <w:tcPr>
            <w:tcW w:w="7275" w:type="dxa"/>
            <w:vAlign w:val="top"/>
          </w:tcPr>
          <w:p w14:paraId="7F68F6F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年度报告内容包括：①企业通信地址、邮政编码、联系电话、电子邮箱等信息；②企业开业、歇业、清算等存续状态信息；③企业投资设立企业、购买股权信息；④企业为有限责任公司或者股份有限公司的，其股东或者发起人认缴和实缴的出资额、出资时间、出资方式等信息；⑤有限责任公司股东股权转让等股权变更信息；⑥企业网站以及从事网络经营的网店的名称、网址等信息；⑦企业从业人数、资产总额、负债总额、对外提供保证担保、所有者权益合计、营业总收入、主营业务收入、利润总额、净利润、纳税总额信息。</w:t>
            </w:r>
          </w:p>
          <w:p w14:paraId="22EC01B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农民专业合作社年度报告内容包括：①行政许可取得和变动信息；②生产经营信息；③资产状况信息；④开设的网站或者从事网络经营的网店的名称、网址等信息；⑤联系方式信息；⑥国家市场监管总局要求公示的其他信息。</w:t>
            </w:r>
          </w:p>
          <w:p w14:paraId="1D2042B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个体工商户的年度报告内容包括：①行政许可取得和变动信息；②生产经营信息；③开设的网站或者从事网络经营的网店的名称、网址等信息；④联系方式等信息；⑤国家市场监管总局要求报送的其他信息。</w:t>
            </w:r>
          </w:p>
          <w:p w14:paraId="6148F3E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1.通信地址、邮政编码、联系电话、电子邮箱等信息；</w:t>
            </w:r>
          </w:p>
          <w:p w14:paraId="2714B9D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2.开业、歇业、清算等存续状态信息；</w:t>
            </w:r>
          </w:p>
          <w:p w14:paraId="426447E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3.投资设立企业、购买股权信息；</w:t>
            </w:r>
          </w:p>
          <w:p w14:paraId="72E91A9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4.企业为有限责任公司或者股份有限公司的，其股东或者发起人认缴和实缴的出资额、出资时间、出资方式等信息；</w:t>
            </w:r>
          </w:p>
          <w:p w14:paraId="05CB078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5.有限责任公司股东股权转让等股权变更信息；</w:t>
            </w:r>
          </w:p>
          <w:p w14:paraId="5CD1316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6.网站以及从事网络经营的网店的名称、网址等信息；</w:t>
            </w:r>
          </w:p>
          <w:p w14:paraId="7FD2BA0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7.从业人数、资产总额、负债总额、对外提供保证担保、所有者权益合计、营业总收入、主营业务收入、利润总额、净利润、纳税总额信息；</w:t>
            </w:r>
          </w:p>
          <w:p w14:paraId="165926F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8.资产状况信息包括营业额或营业收入、纳税总额等；</w:t>
            </w:r>
          </w:p>
          <w:p w14:paraId="06B2491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9.行政许可取得和变动信息；</w:t>
            </w:r>
          </w:p>
          <w:p w14:paraId="5A924AA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10.党建信息。</w:t>
            </w:r>
          </w:p>
        </w:tc>
        <w:tc>
          <w:tcPr>
            <w:tcW w:w="3165" w:type="dxa"/>
            <w:vAlign w:val="top"/>
          </w:tcPr>
          <w:p w14:paraId="16A19A8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《企业信息公示暂行条例》第三条、第八条、第九条、第十一条、第十二条、第十四条、第十五条、第十八条</w:t>
            </w:r>
          </w:p>
          <w:p w14:paraId="4D7A8DF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《企业公示信息抽查办法》第十条、第十三条</w:t>
            </w:r>
          </w:p>
          <w:p w14:paraId="21E5E96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《企业经营异常名录管理办法》第四条、第六条</w:t>
            </w:r>
          </w:p>
          <w:p w14:paraId="391BC21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《个体工商户年度报告办法》第六条、第十一条</w:t>
            </w:r>
          </w:p>
          <w:p w14:paraId="6E44219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《农民专业合作社年度报告公示办法》第五条、第八条</w:t>
            </w:r>
          </w:p>
        </w:tc>
        <w:tc>
          <w:tcPr>
            <w:tcW w:w="1163" w:type="dxa"/>
            <w:vAlign w:val="center"/>
          </w:tcPr>
          <w:p w14:paraId="0059CB9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信用监管</w:t>
            </w:r>
          </w:p>
        </w:tc>
      </w:tr>
      <w:tr w14:paraId="323A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9AD6628">
            <w:pPr>
              <w:jc w:val="center"/>
              <w:rPr>
                <w:rFonts w:hint="eastAsia" w:asciiTheme="minorEastAsia" w:hAnsiTheme="minorEastAsia" w:eastAsiaTheme="minorEastAsia" w:cstheme="minorEastAsia"/>
                <w:sz w:val="21"/>
                <w:szCs w:val="21"/>
                <w:lang w:val="en-US" w:eastAsia="zh-CN"/>
              </w:rPr>
            </w:pPr>
          </w:p>
          <w:p w14:paraId="194C868C">
            <w:pPr>
              <w:jc w:val="center"/>
              <w:rPr>
                <w:rFonts w:hint="eastAsia" w:asciiTheme="minorEastAsia" w:hAnsiTheme="minorEastAsia" w:eastAsiaTheme="minorEastAsia" w:cstheme="minorEastAsia"/>
                <w:sz w:val="21"/>
                <w:szCs w:val="21"/>
                <w:lang w:val="en-US" w:eastAsia="zh-CN"/>
              </w:rPr>
            </w:pPr>
          </w:p>
          <w:p w14:paraId="1C8678FE">
            <w:pPr>
              <w:jc w:val="center"/>
              <w:rPr>
                <w:rFonts w:hint="eastAsia" w:asciiTheme="minorEastAsia" w:hAnsiTheme="minorEastAsia" w:eastAsiaTheme="minorEastAsia" w:cstheme="minorEastAsia"/>
                <w:sz w:val="21"/>
                <w:szCs w:val="21"/>
                <w:lang w:val="en-US" w:eastAsia="zh-CN"/>
              </w:rPr>
            </w:pPr>
          </w:p>
          <w:p w14:paraId="132D7BE9">
            <w:pPr>
              <w:jc w:val="center"/>
              <w:rPr>
                <w:rFonts w:hint="eastAsia" w:asciiTheme="minorEastAsia" w:hAnsiTheme="minorEastAsia" w:eastAsiaTheme="minorEastAsia" w:cstheme="minorEastAsia"/>
                <w:sz w:val="21"/>
                <w:szCs w:val="21"/>
                <w:lang w:val="en-US" w:eastAsia="zh-CN"/>
              </w:rPr>
            </w:pPr>
          </w:p>
          <w:p w14:paraId="0A9D201F">
            <w:pPr>
              <w:jc w:val="center"/>
              <w:rPr>
                <w:rFonts w:hint="eastAsia" w:asciiTheme="minorEastAsia" w:hAnsiTheme="minorEastAsia" w:eastAsiaTheme="minorEastAsia" w:cstheme="minorEastAsia"/>
                <w:sz w:val="21"/>
                <w:szCs w:val="21"/>
                <w:lang w:val="en-US" w:eastAsia="zh-CN"/>
              </w:rPr>
            </w:pPr>
          </w:p>
          <w:p w14:paraId="1B33BABF">
            <w:pPr>
              <w:jc w:val="center"/>
              <w:rPr>
                <w:rFonts w:hint="eastAsia" w:asciiTheme="minorEastAsia" w:hAnsiTheme="minorEastAsia" w:eastAsiaTheme="minorEastAsia" w:cstheme="minorEastAsia"/>
                <w:sz w:val="21"/>
                <w:szCs w:val="21"/>
                <w:lang w:val="en-US" w:eastAsia="zh-CN"/>
              </w:rPr>
            </w:pPr>
          </w:p>
          <w:p w14:paraId="6EBA491D">
            <w:pPr>
              <w:jc w:val="center"/>
              <w:rPr>
                <w:rFonts w:hint="eastAsia" w:asciiTheme="minorEastAsia" w:hAnsiTheme="minorEastAsia" w:eastAsiaTheme="minorEastAsia" w:cstheme="minorEastAsia"/>
                <w:sz w:val="21"/>
                <w:szCs w:val="21"/>
                <w:lang w:val="en-US" w:eastAsia="zh-CN"/>
              </w:rPr>
            </w:pPr>
          </w:p>
          <w:p w14:paraId="5F21F89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9</w:t>
            </w:r>
          </w:p>
        </w:tc>
        <w:tc>
          <w:tcPr>
            <w:tcW w:w="0" w:type="auto"/>
            <w:shd w:val="clear" w:color="auto" w:fill="auto"/>
            <w:vAlign w:val="center"/>
          </w:tcPr>
          <w:p w14:paraId="3B21CBC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即时公示信息的检查</w:t>
            </w:r>
          </w:p>
        </w:tc>
        <w:tc>
          <w:tcPr>
            <w:tcW w:w="0" w:type="auto"/>
            <w:shd w:val="clear" w:color="auto" w:fill="auto"/>
            <w:vAlign w:val="top"/>
          </w:tcPr>
          <w:p w14:paraId="5D8C5E1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下列信息在信息形成之日起20个工作日内通过国家企业信用信息公示系统准确向社会公示：</w:t>
            </w:r>
          </w:p>
          <w:p w14:paraId="37A9C1B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1.有限责任公司股东或者股份有限公司发起人认缴和实缴</w:t>
            </w:r>
          </w:p>
          <w:p w14:paraId="686A5A7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的出资额、出资时间、出资方式等信息；</w:t>
            </w:r>
          </w:p>
          <w:p w14:paraId="35C8DF6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2.有限责任公司股东股权转让等股权变更信息；</w:t>
            </w:r>
          </w:p>
          <w:p w14:paraId="3BDD99E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3.行政许可取得、变更、延续信息；</w:t>
            </w:r>
          </w:p>
          <w:p w14:paraId="08015CA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4.知识产权出质登记信息；</w:t>
            </w:r>
          </w:p>
          <w:p w14:paraId="1604A81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5.受到行政处罚的信息；</w:t>
            </w:r>
          </w:p>
          <w:p w14:paraId="1B4B55E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6.其他依法应当公示的信息。</w:t>
            </w:r>
          </w:p>
          <w:p w14:paraId="7E770F3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限责任公司股东或者股份有限公司发起人认缴和实缴的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14:paraId="0CC7DAE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14:paraId="54AFFB2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行政许可取得、变更、延续信息：检查企业的相关许可证或批准文件，或与相关部门信息进行数据比对。也可以直接登录相关部门的网站查看相关许可审批信息。</w:t>
            </w:r>
          </w:p>
          <w:p w14:paraId="27334B4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知识产权出质登记信息：检查企业的商标权、著作权（版权）、专利权质押登记书等相关材料。</w:t>
            </w:r>
          </w:p>
          <w:p w14:paraId="1DAD3FCD">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受到行政处罚信息：市场监管处罚信息自查，与相关部门信息、进行数据比对，或检查企业的处罚决定书、罚没收据等相关材料。</w:t>
            </w:r>
          </w:p>
        </w:tc>
        <w:tc>
          <w:tcPr>
            <w:tcW w:w="0" w:type="auto"/>
            <w:shd w:val="clear" w:color="auto" w:fill="auto"/>
            <w:vAlign w:val="top"/>
          </w:tcPr>
          <w:p w14:paraId="128B997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《公司法》第四十条、第二百五十一条</w:t>
            </w:r>
          </w:p>
          <w:p w14:paraId="641AD2B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《企业信息公示暂行条例》第三条、第十条、第十一条、第十二条、第十四条、第十五条、第十八条</w:t>
            </w:r>
          </w:p>
          <w:p w14:paraId="2827F53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《企业公示信息抽查办法》第六条、第十条、第十三条</w:t>
            </w:r>
          </w:p>
          <w:p w14:paraId="518933B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《企业经营异常名录管理办法》第四条、第七条</w:t>
            </w:r>
          </w:p>
          <w:p w14:paraId="1F3F88E7">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《国务院关于实施〈中华人民共和国公司法〉注册资本登记管理制度的规定》第四条、第五条、第九条</w:t>
            </w:r>
          </w:p>
        </w:tc>
        <w:tc>
          <w:tcPr>
            <w:tcW w:w="1163" w:type="dxa"/>
            <w:shd w:val="clear" w:color="auto" w:fill="auto"/>
            <w:vAlign w:val="center"/>
          </w:tcPr>
          <w:p w14:paraId="4951DB7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1DD1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212F30B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w:t>
            </w:r>
          </w:p>
        </w:tc>
        <w:tc>
          <w:tcPr>
            <w:tcW w:w="1830" w:type="dxa"/>
            <w:vAlign w:val="center"/>
          </w:tcPr>
          <w:p w14:paraId="4F8CB021">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对登记注册事项的监督检查（无照经营）</w:t>
            </w:r>
          </w:p>
        </w:tc>
        <w:tc>
          <w:tcPr>
            <w:tcW w:w="7275" w:type="dxa"/>
            <w:vAlign w:val="top"/>
          </w:tcPr>
          <w:p w14:paraId="709DB483">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检查是否办理登记，是否将营业执法置于住所或者营业场所醒目位置。</w:t>
            </w:r>
          </w:p>
        </w:tc>
        <w:tc>
          <w:tcPr>
            <w:tcW w:w="3165" w:type="dxa"/>
            <w:vAlign w:val="top"/>
          </w:tcPr>
          <w:p w14:paraId="1539C87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1.《中华人民共和国市场主体登记管理条例》第五条第二款、第三十六条、第三十八条、第四十三条。</w:t>
            </w:r>
          </w:p>
          <w:p w14:paraId="264DDAB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2.《无证无照经营查处办法》第六条、第十条、第十三条、第十四条。</w:t>
            </w:r>
          </w:p>
        </w:tc>
        <w:tc>
          <w:tcPr>
            <w:tcW w:w="1163" w:type="dxa"/>
            <w:vAlign w:val="center"/>
          </w:tcPr>
          <w:p w14:paraId="35D3224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个私</w:t>
            </w:r>
          </w:p>
        </w:tc>
      </w:tr>
      <w:tr w14:paraId="2001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12813A62">
            <w:pPr>
              <w:jc w:val="center"/>
              <w:rPr>
                <w:rFonts w:hint="eastAsia" w:asciiTheme="minorEastAsia" w:hAnsiTheme="minorEastAsia" w:eastAsiaTheme="minorEastAsia" w:cstheme="minorEastAsia"/>
                <w:sz w:val="21"/>
                <w:szCs w:val="21"/>
                <w:lang w:val="en-US" w:eastAsia="zh-CN"/>
              </w:rPr>
            </w:pPr>
          </w:p>
          <w:p w14:paraId="4456B096">
            <w:pPr>
              <w:jc w:val="center"/>
              <w:rPr>
                <w:rFonts w:hint="eastAsia" w:asciiTheme="minorEastAsia" w:hAnsiTheme="minorEastAsia" w:eastAsiaTheme="minorEastAsia" w:cstheme="minorEastAsia"/>
                <w:sz w:val="21"/>
                <w:szCs w:val="21"/>
                <w:lang w:val="en-US" w:eastAsia="zh-CN"/>
              </w:rPr>
            </w:pPr>
          </w:p>
          <w:p w14:paraId="7678741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11</w:t>
            </w:r>
          </w:p>
        </w:tc>
        <w:tc>
          <w:tcPr>
            <w:tcW w:w="1830" w:type="dxa"/>
            <w:vAlign w:val="center"/>
          </w:tcPr>
          <w:p w14:paraId="1FEECF1D">
            <w:pPr>
              <w:jc w:val="both"/>
              <w:rPr>
                <w:rFonts w:hint="eastAsia" w:asciiTheme="minorEastAsia" w:hAnsiTheme="minorEastAsia" w:eastAsiaTheme="minorEastAsia" w:cstheme="minorEastAsia"/>
                <w:sz w:val="21"/>
                <w:szCs w:val="21"/>
                <w:lang w:val="en-US" w:eastAsia="zh-CN"/>
              </w:rPr>
            </w:pPr>
          </w:p>
          <w:p w14:paraId="56E4DB73">
            <w:pPr>
              <w:jc w:val="both"/>
              <w:rPr>
                <w:rFonts w:hint="eastAsia" w:asciiTheme="minorEastAsia" w:hAnsiTheme="minorEastAsia" w:eastAsiaTheme="minorEastAsia" w:cstheme="minorEastAsia"/>
                <w:sz w:val="21"/>
                <w:szCs w:val="21"/>
                <w:lang w:val="en-US" w:eastAsia="zh-CN"/>
              </w:rPr>
            </w:pPr>
          </w:p>
          <w:p w14:paraId="45E41E38">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直销行为检查</w:t>
            </w:r>
          </w:p>
        </w:tc>
        <w:tc>
          <w:tcPr>
            <w:tcW w:w="7275" w:type="dxa"/>
            <w:vAlign w:val="top"/>
          </w:tcPr>
          <w:p w14:paraId="433A419D">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直销企业申请事项内容发生重大变更的，是否依照法定程序申报批准。2.直销企业以直销的方式销售的产品是否为超出直销产品范围的产品。3.直销企业及其直销员从事直销活动是否存在欺骗、误导等宣传和推销行为。4.直销企业及其分支机构招募直销员过程中是否存在违法行为。5.直销企业颁发直销员证过程中是否存在违法行为。6.直销企业及其分支机构是否遵守规定组织直销员培训。7.直销企业及其分支机构是否按规定支付直销员报酬。8.直销企业及其分支机构是否按规定办理换货、退货业务。9.直销企业是否依照有关规定进行信息报备和披露。</w:t>
            </w:r>
          </w:p>
        </w:tc>
        <w:tc>
          <w:tcPr>
            <w:tcW w:w="3165" w:type="dxa"/>
            <w:vAlign w:val="top"/>
          </w:tcPr>
          <w:p w14:paraId="70951839">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直销管理条例》第二条、第五条、第六条、第十一条、第十五条、第十八条、第十九条、第二十一条、第二十四条、第二十五条、第二十八条、第四十一条、第四十二条、第四十三条、第四十四条、第四十五条、第四十六条、第四十九条、第五十条</w:t>
            </w:r>
          </w:p>
        </w:tc>
        <w:tc>
          <w:tcPr>
            <w:tcW w:w="1163" w:type="dxa"/>
            <w:vAlign w:val="center"/>
          </w:tcPr>
          <w:p w14:paraId="2D89ED3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竞争执法</w:t>
            </w:r>
          </w:p>
        </w:tc>
      </w:tr>
      <w:tr w14:paraId="183C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61A6F01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w:t>
            </w:r>
          </w:p>
        </w:tc>
        <w:tc>
          <w:tcPr>
            <w:tcW w:w="1830" w:type="dxa"/>
            <w:vAlign w:val="center"/>
          </w:tcPr>
          <w:p w14:paraId="0FA10C9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2025年度重点行业领域、重要民生商品、服务价格行为抽查</w:t>
            </w:r>
          </w:p>
        </w:tc>
        <w:tc>
          <w:tcPr>
            <w:tcW w:w="7275" w:type="dxa"/>
            <w:vAlign w:val="top"/>
          </w:tcPr>
          <w:p w14:paraId="6A6B14F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执行政府指导价、政府定价情况的检查；执行明码标价情况的检查；不正当价格行为的检查；收费行为的检查。</w:t>
            </w:r>
          </w:p>
        </w:tc>
        <w:tc>
          <w:tcPr>
            <w:tcW w:w="3165" w:type="dxa"/>
            <w:vAlign w:val="top"/>
          </w:tcPr>
          <w:p w14:paraId="1CD4ACC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价格法》第十二条、第十三条、第十四条、第三十九条、第四十条、第四十二条。《价格违法行为行政处罚规定》第四条、第五条、第六条、第七条、第八条、第九条、第十一条、第十三条。《明码标价和禁止价格欺诈规定》第五条、第六条、第七条、第八条、第九条、第十条、第十一条、第十二条、第十三条、第十九条、第二十二条、第二十三条。《安徽省价格监督检查条例》第六条、第七条、第九条、第十七条、第十八条、第三十七条、第三十九条、第四十条。</w:t>
            </w:r>
          </w:p>
        </w:tc>
        <w:tc>
          <w:tcPr>
            <w:tcW w:w="1163" w:type="dxa"/>
            <w:vAlign w:val="center"/>
          </w:tcPr>
          <w:p w14:paraId="104AB60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价格检查</w:t>
            </w:r>
          </w:p>
        </w:tc>
      </w:tr>
      <w:tr w14:paraId="069B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7509FD6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1830" w:type="dxa"/>
            <w:vAlign w:val="center"/>
          </w:tcPr>
          <w:p w14:paraId="10631E7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外卖平台企业及第三方合作单位对骑手在线时长合法权益落实情况</w:t>
            </w:r>
          </w:p>
        </w:tc>
        <w:tc>
          <w:tcPr>
            <w:tcW w:w="7275" w:type="dxa"/>
            <w:vAlign w:val="top"/>
          </w:tcPr>
          <w:p w14:paraId="0247D89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检查企业是否建立骑手档案信息，档案信息是否真实有效；</w:t>
            </w:r>
          </w:p>
          <w:p w14:paraId="03DCB14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是否制定配送工作管理制度规范，制度规范有无相关订单饱和度判定标准？订单派发机制是否包含考虑安全因素，合理管控骑手在线时长的相关规定措施。</w:t>
            </w:r>
          </w:p>
          <w:p w14:paraId="67D9B59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抽查骑手接单记录，是否存在连续送单超过4小时的，20分钟内仍有接单的相关记录。</w:t>
            </w:r>
          </w:p>
        </w:tc>
        <w:tc>
          <w:tcPr>
            <w:tcW w:w="3165" w:type="dxa"/>
            <w:vAlign w:val="top"/>
          </w:tcPr>
          <w:p w14:paraId="315DCCF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关于印发外卖送餐员权益和强化外卖配送行为监管的实施意见》《关于印发外卖送餐员权益和强化外卖配送行为监管的实施意见》主要任务（一）落实网络餐饮市场参与各方主体责任，保障送餐员权益第2条：科学确定订单饱和度，向送餐员分派并发单量时，要充分考虑安全因素。合理管控在线工作时长，对于连续送单超过4小时的，系统发出疲劳提示，20分钟内不再派单。</w:t>
            </w:r>
          </w:p>
        </w:tc>
        <w:tc>
          <w:tcPr>
            <w:tcW w:w="1163" w:type="dxa"/>
            <w:vAlign w:val="center"/>
          </w:tcPr>
          <w:p w14:paraId="405F88A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网监</w:t>
            </w:r>
          </w:p>
        </w:tc>
      </w:tr>
      <w:tr w14:paraId="5CF9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7C246F3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1830" w:type="dxa"/>
            <w:vAlign w:val="center"/>
          </w:tcPr>
          <w:p w14:paraId="263BA64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广告经营主体建立健全管理制度情况抽查</w:t>
            </w:r>
          </w:p>
        </w:tc>
        <w:tc>
          <w:tcPr>
            <w:tcW w:w="7275" w:type="dxa"/>
            <w:vAlign w:val="top"/>
          </w:tcPr>
          <w:p w14:paraId="7E8D4596">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现场核查承接登记、审核、档案管理制度材料，检查：广告业务的承接登记、审核、档案管理制度是否建立；承接的广告业务是否都登记在案，业务档案是否保存；是否收取核对了证明广告内容真实性、合法性的相关材料；对于医疗、药品、保健食品、医疗器械、农药兽药广告须重点检查是否收取核对了广告审查机关的批准文件；广告业务审核手续是否齐备。</w:t>
            </w:r>
          </w:p>
        </w:tc>
        <w:tc>
          <w:tcPr>
            <w:tcW w:w="3165" w:type="dxa"/>
            <w:vAlign w:val="top"/>
          </w:tcPr>
          <w:p w14:paraId="17753BC7">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《中华人民共和国广告法》第六条、第三十四条、第四十九条、第六十条</w:t>
            </w:r>
          </w:p>
          <w:p w14:paraId="3F7493B4">
            <w:pPr>
              <w:jc w:val="both"/>
              <w:rPr>
                <w:rFonts w:hint="eastAsia" w:asciiTheme="minorEastAsia" w:hAnsiTheme="minorEastAsia" w:eastAsiaTheme="minorEastAsia" w:cstheme="minorEastAsia"/>
                <w:kern w:val="2"/>
                <w:sz w:val="21"/>
                <w:szCs w:val="21"/>
                <w:lang w:val="en-US" w:eastAsia="zh-CN" w:bidi="ar-SA"/>
              </w:rPr>
            </w:pPr>
          </w:p>
        </w:tc>
        <w:tc>
          <w:tcPr>
            <w:tcW w:w="1163" w:type="dxa"/>
            <w:vAlign w:val="center"/>
          </w:tcPr>
          <w:p w14:paraId="2B3C6F6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广告</w:t>
            </w:r>
          </w:p>
        </w:tc>
      </w:tr>
      <w:tr w14:paraId="393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62B5759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1830" w:type="dxa"/>
            <w:vAlign w:val="center"/>
          </w:tcPr>
          <w:p w14:paraId="7C9FE95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药品、医疗器械、</w:t>
            </w:r>
            <w:r>
              <w:rPr>
                <w:rFonts w:hint="eastAsia" w:asciiTheme="minorEastAsia" w:hAnsiTheme="minorEastAsia" w:eastAsiaTheme="minorEastAsia" w:cstheme="minorEastAsia"/>
                <w:sz w:val="21"/>
                <w:szCs w:val="21"/>
                <w:lang w:eastAsia="zh-CN"/>
              </w:rPr>
              <w:t>保健食品、特殊医学用途配方食品</w:t>
            </w:r>
            <w:r>
              <w:rPr>
                <w:rFonts w:hint="eastAsia" w:asciiTheme="minorEastAsia" w:hAnsiTheme="minorEastAsia" w:eastAsiaTheme="minorEastAsia" w:cstheme="minorEastAsia"/>
                <w:sz w:val="21"/>
                <w:szCs w:val="21"/>
                <w:lang w:val="en-US" w:eastAsia="zh-CN"/>
              </w:rPr>
              <w:t>广告审查情况抽查</w:t>
            </w:r>
          </w:p>
          <w:p w14:paraId="2FF9DC81">
            <w:pPr>
              <w:jc w:val="both"/>
              <w:rPr>
                <w:rFonts w:hint="eastAsia" w:asciiTheme="minorEastAsia" w:hAnsiTheme="minorEastAsia" w:eastAsiaTheme="minorEastAsia" w:cstheme="minorEastAsia"/>
                <w:kern w:val="2"/>
                <w:sz w:val="21"/>
                <w:szCs w:val="21"/>
                <w:lang w:val="en-US" w:eastAsia="zh-CN" w:bidi="ar-SA"/>
              </w:rPr>
            </w:pPr>
          </w:p>
        </w:tc>
        <w:tc>
          <w:tcPr>
            <w:tcW w:w="7275" w:type="dxa"/>
            <w:vAlign w:val="top"/>
          </w:tcPr>
          <w:p w14:paraId="542DF12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检查</w:t>
            </w:r>
            <w:r>
              <w:rPr>
                <w:rFonts w:hint="eastAsia" w:asciiTheme="minorEastAsia" w:hAnsiTheme="minorEastAsia" w:eastAsiaTheme="minorEastAsia" w:cstheme="minorEastAsia"/>
                <w:sz w:val="21"/>
                <w:szCs w:val="21"/>
                <w:lang w:val="en-US" w:eastAsia="zh-CN"/>
              </w:rPr>
              <w:t>药品、医疗器械、</w:t>
            </w:r>
            <w:r>
              <w:rPr>
                <w:rFonts w:hint="eastAsia" w:asciiTheme="minorEastAsia" w:hAnsiTheme="minorEastAsia" w:eastAsiaTheme="minorEastAsia" w:cstheme="minorEastAsia"/>
                <w:sz w:val="21"/>
                <w:szCs w:val="21"/>
                <w:lang w:eastAsia="zh-CN"/>
              </w:rPr>
              <w:t>保健食品、特殊医学用途配方食品</w:t>
            </w:r>
            <w:r>
              <w:rPr>
                <w:rFonts w:hint="eastAsia" w:asciiTheme="minorEastAsia" w:hAnsiTheme="minorEastAsia" w:eastAsiaTheme="minorEastAsia" w:cstheme="minorEastAsia"/>
                <w:color w:val="auto"/>
                <w:sz w:val="21"/>
                <w:szCs w:val="21"/>
                <w:lang w:val="en-US" w:eastAsia="zh-CN"/>
              </w:rPr>
              <w:t>广告是否取得广告批准文件或批准文号，核对发布相关广告内容是否与批准文件内容一致。</w:t>
            </w:r>
          </w:p>
        </w:tc>
        <w:tc>
          <w:tcPr>
            <w:tcW w:w="3165" w:type="dxa"/>
            <w:vAlign w:val="top"/>
          </w:tcPr>
          <w:p w14:paraId="269F6DCC">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《中华人民共和国广告法》第四十六条</w:t>
            </w:r>
          </w:p>
          <w:p w14:paraId="6F5294E7">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《药品管理法》第八十九条、第九十条</w:t>
            </w:r>
          </w:p>
          <w:p w14:paraId="11EAF03E">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《医疗器械监督管理条例》第六十条</w:t>
            </w:r>
          </w:p>
          <w:p w14:paraId="7DD03572">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《药品、医疗器械、保健食品、特殊医学用途配方食品广告审查管理暂行办法》第二条、第三条、第二十条。</w:t>
            </w:r>
          </w:p>
        </w:tc>
        <w:tc>
          <w:tcPr>
            <w:tcW w:w="1163" w:type="dxa"/>
            <w:vAlign w:val="center"/>
          </w:tcPr>
          <w:p w14:paraId="30344E0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广告</w:t>
            </w:r>
          </w:p>
        </w:tc>
      </w:tr>
      <w:tr w14:paraId="3F69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39B7C645">
            <w:pPr>
              <w:jc w:val="center"/>
              <w:rPr>
                <w:rFonts w:hint="eastAsia" w:asciiTheme="minorEastAsia" w:hAnsiTheme="minorEastAsia" w:eastAsiaTheme="minorEastAsia" w:cstheme="minorEastAsia"/>
                <w:sz w:val="21"/>
                <w:szCs w:val="21"/>
                <w:lang w:val="en-US" w:eastAsia="zh-CN"/>
              </w:rPr>
            </w:pPr>
          </w:p>
          <w:p w14:paraId="586D9279">
            <w:pPr>
              <w:jc w:val="center"/>
              <w:rPr>
                <w:rFonts w:hint="eastAsia" w:asciiTheme="minorEastAsia" w:hAnsiTheme="minorEastAsia" w:eastAsiaTheme="minorEastAsia" w:cstheme="minorEastAsia"/>
                <w:sz w:val="21"/>
                <w:szCs w:val="21"/>
                <w:lang w:val="en-US" w:eastAsia="zh-CN"/>
              </w:rPr>
            </w:pPr>
          </w:p>
          <w:p w14:paraId="04FF69DE">
            <w:pPr>
              <w:jc w:val="center"/>
              <w:rPr>
                <w:rFonts w:hint="eastAsia" w:asciiTheme="minorEastAsia" w:hAnsiTheme="minorEastAsia" w:eastAsiaTheme="minorEastAsia" w:cstheme="minorEastAsia"/>
                <w:sz w:val="21"/>
                <w:szCs w:val="21"/>
                <w:lang w:val="en-US" w:eastAsia="zh-CN"/>
              </w:rPr>
            </w:pPr>
          </w:p>
          <w:p w14:paraId="0B61492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16</w:t>
            </w:r>
          </w:p>
        </w:tc>
        <w:tc>
          <w:tcPr>
            <w:tcW w:w="1830" w:type="dxa"/>
            <w:vAlign w:val="center"/>
          </w:tcPr>
          <w:p w14:paraId="1B1BAA2E">
            <w:pPr>
              <w:jc w:val="both"/>
              <w:rPr>
                <w:rFonts w:hint="eastAsia" w:asciiTheme="minorEastAsia" w:hAnsiTheme="minorEastAsia" w:eastAsiaTheme="minorEastAsia" w:cstheme="minorEastAsia"/>
                <w:sz w:val="21"/>
                <w:szCs w:val="21"/>
                <w:lang w:val="en-US" w:eastAsia="zh-CN"/>
              </w:rPr>
            </w:pPr>
          </w:p>
          <w:p w14:paraId="55E7A6A8">
            <w:pPr>
              <w:jc w:val="both"/>
              <w:rPr>
                <w:rFonts w:hint="eastAsia" w:asciiTheme="minorEastAsia" w:hAnsiTheme="minorEastAsia" w:eastAsiaTheme="minorEastAsia" w:cstheme="minorEastAsia"/>
                <w:sz w:val="21"/>
                <w:szCs w:val="21"/>
                <w:lang w:val="en-US" w:eastAsia="zh-CN"/>
              </w:rPr>
            </w:pPr>
          </w:p>
          <w:p w14:paraId="3B87926E">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工业产品（含食品相关产品）生产许可证获证企业监督检查</w:t>
            </w:r>
          </w:p>
        </w:tc>
        <w:tc>
          <w:tcPr>
            <w:tcW w:w="7275" w:type="dxa"/>
            <w:vAlign w:val="top"/>
          </w:tcPr>
          <w:p w14:paraId="3872FC6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（一）是否按照规定要求在产品包装上标注生产许可证编号和标志；</w:t>
            </w:r>
          </w:p>
          <w:p w14:paraId="4C5D4AC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（二）生产条件、检验手段、生产技术或工艺是否已经发生变化，是否按照法定要求办理重新审查手续；</w:t>
            </w:r>
          </w:p>
          <w:p w14:paraId="3C78015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（三）原辅材料进货验收制度是否有效运行，有针对性地对企业原辅材料的采购进货、入库验收、保管和使用情况进行抽查；</w:t>
            </w:r>
          </w:p>
          <w:p w14:paraId="7C32464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（四）产品出厂检验的实施情况，重点检查出厂检验记录和报告；</w:t>
            </w:r>
          </w:p>
          <w:p w14:paraId="4C5B1C8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（五）企业产品包装是否符合标识标注规定，存在误导、欺骗消费者的情况；</w:t>
            </w:r>
          </w:p>
          <w:p w14:paraId="23B8F187">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（六）获证企业执行产业政策情况。</w:t>
            </w:r>
          </w:p>
        </w:tc>
        <w:tc>
          <w:tcPr>
            <w:tcW w:w="3165" w:type="dxa"/>
            <w:vAlign w:val="top"/>
          </w:tcPr>
          <w:p w14:paraId="275B893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《食品安全法》第三十六条、第四十一条</w:t>
            </w:r>
          </w:p>
          <w:p w14:paraId="5B15391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《工业产品生产许可证管理条例》第三十六条-四十一条</w:t>
            </w:r>
          </w:p>
          <w:p w14:paraId="58A8985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《工业产品生产许可证管理条例实施办法》第四十三条、第四十四条</w:t>
            </w:r>
          </w:p>
          <w:p w14:paraId="33829C8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《工业产品生产许可证获证企业后续监管规定》第十七条-二十六条</w:t>
            </w:r>
          </w:p>
        </w:tc>
        <w:tc>
          <w:tcPr>
            <w:tcW w:w="1163" w:type="dxa"/>
            <w:vAlign w:val="center"/>
          </w:tcPr>
          <w:p w14:paraId="512ED9E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产品质量监管</w:t>
            </w:r>
          </w:p>
        </w:tc>
      </w:tr>
      <w:tr w14:paraId="79C8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4945AF8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1830" w:type="dxa"/>
            <w:vAlign w:val="center"/>
          </w:tcPr>
          <w:p w14:paraId="5A13904E">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食品生产企业日常监督检查</w:t>
            </w:r>
          </w:p>
        </w:tc>
        <w:tc>
          <w:tcPr>
            <w:tcW w:w="7275" w:type="dxa"/>
            <w:vAlign w:val="top"/>
          </w:tcPr>
          <w:p w14:paraId="5D75BEA6">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《市场监管总局办公厅关于印发食品生产经营监督检查有关表格的通知》（市监食生发〔2022〕18号）、《</w:t>
            </w:r>
            <w:r>
              <w:rPr>
                <w:rFonts w:hint="eastAsia" w:asciiTheme="minorEastAsia" w:hAnsiTheme="minorEastAsia" w:eastAsiaTheme="minorEastAsia" w:cstheme="minorEastAsia"/>
                <w:color w:val="auto"/>
                <w:sz w:val="21"/>
                <w:szCs w:val="21"/>
              </w:rPr>
              <w:t>安徽省食品生产企业风险分级分类监管实施方案（试行）》</w:t>
            </w:r>
            <w:r>
              <w:rPr>
                <w:rFonts w:hint="eastAsia" w:asciiTheme="minorEastAsia" w:hAnsiTheme="minorEastAsia" w:eastAsiaTheme="minorEastAsia" w:cstheme="minorEastAsia"/>
                <w:color w:val="auto"/>
                <w:sz w:val="21"/>
                <w:szCs w:val="21"/>
                <w:lang w:eastAsia="zh-CN"/>
              </w:rPr>
              <w:t>（皖市监食生 〔2022〕 1号）、《关于印发安徽省食品生产经营监督检查有关表格的通知》（皖市监食生 〔2022〕3号），现场检查食品生产者资质、生产环境条件、进货查验、生产过程控制、产品检验、贮存及交付控制、不合格食品管理和食品召回、标签和说明书、食品安全自查、从业人员管理、信息记录和追溯、食品安全事故处置、委托生产等情况，食品安全总监、食品安全员配备情况，“日管控、周排查、月调度”工作机制落实情况等。</w:t>
            </w:r>
          </w:p>
        </w:tc>
        <w:tc>
          <w:tcPr>
            <w:tcW w:w="3165" w:type="dxa"/>
            <w:vAlign w:val="top"/>
          </w:tcPr>
          <w:p w14:paraId="15C30527">
            <w:pPr>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《食品安全法》第一百零九条、第一百一十条</w:t>
            </w:r>
          </w:p>
          <w:p w14:paraId="3C4DE828">
            <w:pPr>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《食品生产经营监督检查管理办法》（国家市场监督管理总局令第49号）第十五条、第二十一条</w:t>
            </w:r>
          </w:p>
          <w:p w14:paraId="29DFE641">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《食品生产经营企业落实食品安全主体责任监督管理规定》（国家市场监督管理总局令第97号）第十六条</w:t>
            </w:r>
          </w:p>
        </w:tc>
        <w:tc>
          <w:tcPr>
            <w:tcW w:w="1163" w:type="dxa"/>
            <w:vAlign w:val="center"/>
          </w:tcPr>
          <w:p w14:paraId="485F9F65">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w:t>
            </w:r>
          </w:p>
        </w:tc>
      </w:tr>
      <w:tr w14:paraId="61E3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21664AB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1830" w:type="dxa"/>
            <w:vAlign w:val="center"/>
          </w:tcPr>
          <w:p w14:paraId="048AE3B1">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食品生产者飞行检查</w:t>
            </w:r>
          </w:p>
        </w:tc>
        <w:tc>
          <w:tcPr>
            <w:tcW w:w="7275" w:type="dxa"/>
            <w:vAlign w:val="top"/>
          </w:tcPr>
          <w:p w14:paraId="500E71BE">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《安徽省食品生产经营监督检查要点表（食品生产企业）》（皖市监食生 〔2022〕3号）中检查项目和检查内容，检查重点包括：原辅材料进货验收、生产过程控制和产品出厂检验等关键环节，以及曾经发生的质量安全问题的整改情况等。</w:t>
            </w:r>
          </w:p>
        </w:tc>
        <w:tc>
          <w:tcPr>
            <w:tcW w:w="3165" w:type="dxa"/>
            <w:vAlign w:val="top"/>
          </w:tcPr>
          <w:p w14:paraId="55817CFC">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《食品安全法》第一百零九条、第一百一十条，《食品生产经营监督检查管理办法》第二十二条</w:t>
            </w:r>
          </w:p>
        </w:tc>
        <w:tc>
          <w:tcPr>
            <w:tcW w:w="1163" w:type="dxa"/>
            <w:vAlign w:val="center"/>
          </w:tcPr>
          <w:p w14:paraId="2A51E1E1">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w:t>
            </w:r>
          </w:p>
        </w:tc>
      </w:tr>
      <w:tr w14:paraId="042D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662971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1830" w:type="dxa"/>
            <w:vAlign w:val="center"/>
          </w:tcPr>
          <w:p w14:paraId="31869418">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食品小作坊监督检查</w:t>
            </w:r>
          </w:p>
        </w:tc>
        <w:tc>
          <w:tcPr>
            <w:tcW w:w="7275" w:type="dxa"/>
            <w:vAlign w:val="top"/>
          </w:tcPr>
          <w:p w14:paraId="7090F7FE">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《安徽省食品安全地方标准 食品小作坊卫生规范》、《安徽省食品小作坊生产规范》，现场检查生产加工场所、设备设施、原辅材料、生产过程控制、从业人员、产品标识、产品储运和销售、产品检验。</w:t>
            </w:r>
          </w:p>
        </w:tc>
        <w:tc>
          <w:tcPr>
            <w:tcW w:w="3165" w:type="dxa"/>
            <w:vAlign w:val="top"/>
          </w:tcPr>
          <w:p w14:paraId="37F0163D">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《安徽省食品安全条例》第三十三条第一款、第五十五条</w:t>
            </w:r>
          </w:p>
        </w:tc>
        <w:tc>
          <w:tcPr>
            <w:tcW w:w="1163" w:type="dxa"/>
            <w:vAlign w:val="center"/>
          </w:tcPr>
          <w:p w14:paraId="0F0FCD20">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w:t>
            </w:r>
          </w:p>
        </w:tc>
      </w:tr>
      <w:tr w14:paraId="2634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10AC541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1830" w:type="dxa"/>
            <w:vAlign w:val="center"/>
          </w:tcPr>
          <w:p w14:paraId="2BAE8595">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食品销售企业食品安全管理合法合规体系检查</w:t>
            </w:r>
          </w:p>
        </w:tc>
        <w:tc>
          <w:tcPr>
            <w:tcW w:w="7275" w:type="dxa"/>
            <w:vAlign w:val="top"/>
          </w:tcPr>
          <w:p w14:paraId="64F7409C">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《市场监管总局办公厅关于开展大型食品销售企业食品安全管理合法合规体系检查工作的通知》（市监食经发〔2023〕20号）</w:t>
            </w:r>
          </w:p>
        </w:tc>
        <w:tc>
          <w:tcPr>
            <w:tcW w:w="3165" w:type="dxa"/>
            <w:vAlign w:val="top"/>
          </w:tcPr>
          <w:p w14:paraId="54CE21F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国家市场监督管理总局令第49号《食品生产经营监督检查管理办法》第二十二条</w:t>
            </w:r>
          </w:p>
          <w:p w14:paraId="32B088E1">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《市场监管总局办公厅关于开展大型食品销售企业食品安全管理合法合规体系检查工作的通知》（市监食经发〔2023〕20号）</w:t>
            </w:r>
          </w:p>
        </w:tc>
        <w:tc>
          <w:tcPr>
            <w:tcW w:w="1163" w:type="dxa"/>
            <w:vAlign w:val="center"/>
          </w:tcPr>
          <w:p w14:paraId="2ECAE47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食品流通</w:t>
            </w:r>
          </w:p>
        </w:tc>
      </w:tr>
      <w:tr w14:paraId="4F94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61DDC7A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1830" w:type="dxa"/>
            <w:vAlign w:val="center"/>
          </w:tcPr>
          <w:p w14:paraId="73FFA783">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食品销售者飞行检查</w:t>
            </w:r>
          </w:p>
        </w:tc>
        <w:tc>
          <w:tcPr>
            <w:tcW w:w="7275" w:type="dxa"/>
            <w:vAlign w:val="top"/>
          </w:tcPr>
          <w:p w14:paraId="606FBF9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1.2019年《食品销售安全监督检查指南（试行）》</w:t>
            </w:r>
          </w:p>
          <w:p w14:paraId="7A5ED541">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2.市场监管总局办公厅《关于印发食品生产经营监督检查有关表格的通知》（市监食生发〔2022〕18号）</w:t>
            </w:r>
          </w:p>
        </w:tc>
        <w:tc>
          <w:tcPr>
            <w:tcW w:w="3165" w:type="dxa"/>
            <w:vAlign w:val="top"/>
          </w:tcPr>
          <w:p w14:paraId="3E51730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国家市场监督管理总局令第49号《食品生产经营监督检查管理办法》第二十二条；《安徽省市场</w:t>
            </w:r>
          </w:p>
          <w:p w14:paraId="71947DB3">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监督管理行政事权划分指导意见》（皖市监法〔2023〕3号）；《关于对抽检不合格食品生产经营者实施递进监管的通知》（皖市监办函〔2024〕211号）</w:t>
            </w:r>
          </w:p>
        </w:tc>
        <w:tc>
          <w:tcPr>
            <w:tcW w:w="1163" w:type="dxa"/>
            <w:vAlign w:val="center"/>
          </w:tcPr>
          <w:p w14:paraId="1EC44AA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食品流通</w:t>
            </w:r>
          </w:p>
        </w:tc>
      </w:tr>
      <w:tr w14:paraId="2CBB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059A179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1830" w:type="dxa"/>
            <w:vAlign w:val="center"/>
          </w:tcPr>
          <w:p w14:paraId="2A07F42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食品销售者日常监督检查</w:t>
            </w:r>
          </w:p>
        </w:tc>
        <w:tc>
          <w:tcPr>
            <w:tcW w:w="7275" w:type="dxa"/>
            <w:vAlign w:val="top"/>
          </w:tcPr>
          <w:p w14:paraId="40442DC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1.2019年《食品销售安全监督检查指南（试行）》</w:t>
            </w:r>
          </w:p>
          <w:p w14:paraId="7FC8E88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2.市场监管总局办公厅《关于印发食品生产经营监督检查有关表格的通知》（市监食生发〔2022〕18号）</w:t>
            </w:r>
          </w:p>
        </w:tc>
        <w:tc>
          <w:tcPr>
            <w:tcW w:w="3165" w:type="dxa"/>
            <w:vAlign w:val="top"/>
          </w:tcPr>
          <w:p w14:paraId="4B4646B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《食品安全法》第六条、第一百零九条、第一百一十条</w:t>
            </w:r>
          </w:p>
          <w:p w14:paraId="7C13B40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《食品安全法实施条例》第四条、第五十九条、第六十条</w:t>
            </w:r>
          </w:p>
          <w:p w14:paraId="4058A54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《食品生产经营监督检查管理办法》第二条、第四条、第五条、第十条、第二十二条 </w:t>
            </w:r>
          </w:p>
          <w:p w14:paraId="56E87CC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《食品生产经营企业落实食品安全主体责任监督管理规定》第十六条</w:t>
            </w:r>
          </w:p>
          <w:p w14:paraId="475DF74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《食用农产品市场销售质量安全监督管理办法》第二十九条《安徽省食品安全条例》第五十五条</w:t>
            </w:r>
          </w:p>
        </w:tc>
        <w:tc>
          <w:tcPr>
            <w:tcW w:w="1163" w:type="dxa"/>
            <w:vAlign w:val="center"/>
          </w:tcPr>
          <w:p w14:paraId="72760FE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食品流通</w:t>
            </w:r>
          </w:p>
        </w:tc>
      </w:tr>
      <w:tr w14:paraId="6C98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7B78F0E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1830" w:type="dxa"/>
            <w:vAlign w:val="center"/>
          </w:tcPr>
          <w:p w14:paraId="61F0984C">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餐饮服务提供者日常监督检查</w:t>
            </w:r>
          </w:p>
        </w:tc>
        <w:tc>
          <w:tcPr>
            <w:tcW w:w="7275" w:type="dxa"/>
            <w:vAlign w:val="top"/>
          </w:tcPr>
          <w:p w14:paraId="726D4282">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餐饮服务提供者资质、信息公示、从业人员健康管理、原料控制（含食品添加剂、食品相关产品）、加工制作过程、食品添加剂使用管理、备餐、供餐与配送、场所和设备设施清洁维护、餐饮具清洗消毒、食品安全管理、制止餐饮浪费落实情况等。</w:t>
            </w:r>
          </w:p>
        </w:tc>
        <w:tc>
          <w:tcPr>
            <w:tcW w:w="3165" w:type="dxa"/>
            <w:vAlign w:val="top"/>
          </w:tcPr>
          <w:p w14:paraId="0A40690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《食品安全法》第一百零九条、第一百一十条、第一百一十三条</w:t>
            </w:r>
          </w:p>
          <w:p w14:paraId="49B6B94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《食品安全法实施条例》第五十九条</w:t>
            </w:r>
          </w:p>
          <w:p w14:paraId="5FED60F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《安徽省食品安全条例》第五十五条、第五十六条、第六十三条</w:t>
            </w:r>
          </w:p>
          <w:p w14:paraId="44FEDC4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《食品生产经营监督检查管理办法》第八条、第九条、第十条、第二十二条、第二十二条、第二十五条、第三十二条、第三十三条、第三十九条</w:t>
            </w:r>
          </w:p>
          <w:p w14:paraId="36E51461">
            <w:pPr>
              <w:jc w:val="both"/>
              <w:rPr>
                <w:rFonts w:hint="eastAsia" w:asciiTheme="minorEastAsia" w:hAnsiTheme="minorEastAsia" w:eastAsiaTheme="minorEastAsia" w:cstheme="minorEastAsia"/>
                <w:kern w:val="2"/>
                <w:sz w:val="21"/>
                <w:szCs w:val="21"/>
                <w:lang w:val="en-US" w:eastAsia="zh-CN" w:bidi="ar-SA"/>
              </w:rPr>
            </w:pPr>
          </w:p>
        </w:tc>
        <w:tc>
          <w:tcPr>
            <w:tcW w:w="1163" w:type="dxa"/>
            <w:vAlign w:val="center"/>
          </w:tcPr>
          <w:p w14:paraId="4FA4294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5672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2A435F2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830" w:type="dxa"/>
            <w:vAlign w:val="center"/>
          </w:tcPr>
          <w:p w14:paraId="56484092">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网络餐饮服务第三方平台提供者日常监督检查</w:t>
            </w:r>
          </w:p>
        </w:tc>
        <w:tc>
          <w:tcPr>
            <w:tcW w:w="7275" w:type="dxa"/>
            <w:vAlign w:val="top"/>
          </w:tcPr>
          <w:p w14:paraId="6EB40F82">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平台资质、食品安全管理机构和人员、入网餐饮服务提供者审核、信息公示、人员培训、协议记录和投诉举报处置等情况。</w:t>
            </w:r>
          </w:p>
        </w:tc>
        <w:tc>
          <w:tcPr>
            <w:tcW w:w="3165" w:type="dxa"/>
            <w:vAlign w:val="top"/>
          </w:tcPr>
          <w:p w14:paraId="5F33B6D9">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《网络餐饮服务食品安全监督管理办法》第二十三条、第二十八条、第二十九条、第三十条、第三十一条、第三十二条、第三十三条、第三十四条、第三十五条、第三十六条、第三十七条、第三十八条</w:t>
            </w:r>
          </w:p>
        </w:tc>
        <w:tc>
          <w:tcPr>
            <w:tcW w:w="1163" w:type="dxa"/>
            <w:vAlign w:val="center"/>
          </w:tcPr>
          <w:p w14:paraId="125C0B7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4917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2BA0359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1830" w:type="dxa"/>
            <w:vAlign w:val="center"/>
          </w:tcPr>
          <w:p w14:paraId="4A47E65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vertAlign w:val="baseline"/>
                <w:lang w:eastAsia="zh-CN"/>
              </w:rPr>
              <w:t>学校食堂、外卖经营者和连锁餐饮企业监督检查</w:t>
            </w:r>
          </w:p>
        </w:tc>
        <w:tc>
          <w:tcPr>
            <w:tcW w:w="7275" w:type="dxa"/>
            <w:vAlign w:val="top"/>
          </w:tcPr>
          <w:p w14:paraId="3D5FA61C">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2"/>
                <w:sz w:val="21"/>
                <w:szCs w:val="21"/>
                <w:lang w:eastAsia="zh-CN" w:bidi="ar-SA"/>
              </w:rPr>
              <w:t>餐饮服务提供者资质、信息公示、</w:t>
            </w:r>
            <w:r>
              <w:rPr>
                <w:rFonts w:hint="eastAsia" w:asciiTheme="minorEastAsia" w:hAnsiTheme="minorEastAsia" w:eastAsiaTheme="minorEastAsia" w:cstheme="minorEastAsia"/>
                <w:color w:val="auto"/>
                <w:kern w:val="2"/>
                <w:sz w:val="21"/>
                <w:szCs w:val="21"/>
                <w:lang w:val="en-US" w:eastAsia="zh-CN" w:bidi="ar-SA"/>
              </w:rPr>
              <w:t>从业人员健康管理、</w:t>
            </w:r>
            <w:r>
              <w:rPr>
                <w:rFonts w:hint="eastAsia" w:asciiTheme="minorEastAsia" w:hAnsiTheme="minorEastAsia" w:eastAsiaTheme="minorEastAsia" w:cstheme="minorEastAsia"/>
                <w:color w:val="auto"/>
                <w:kern w:val="2"/>
                <w:sz w:val="21"/>
                <w:szCs w:val="21"/>
                <w:lang w:eastAsia="zh-CN" w:bidi="ar-SA"/>
              </w:rPr>
              <w:t>原料控制（含食品添加剂、食品相关产品）、</w:t>
            </w:r>
            <w:r>
              <w:rPr>
                <w:rFonts w:hint="eastAsia" w:asciiTheme="minorEastAsia" w:hAnsiTheme="minorEastAsia" w:eastAsiaTheme="minorEastAsia" w:cstheme="minorEastAsia"/>
                <w:bCs/>
                <w:color w:val="auto"/>
                <w:kern w:val="2"/>
                <w:sz w:val="21"/>
                <w:szCs w:val="21"/>
                <w:lang w:eastAsia="zh-CN" w:bidi="ar-SA"/>
              </w:rPr>
              <w:t>加工制作过程、</w:t>
            </w:r>
            <w:r>
              <w:rPr>
                <w:rFonts w:hint="eastAsia" w:asciiTheme="minorEastAsia" w:hAnsiTheme="minorEastAsia" w:eastAsiaTheme="minorEastAsia" w:cstheme="minorEastAsia"/>
                <w:color w:val="auto"/>
                <w:kern w:val="2"/>
                <w:sz w:val="21"/>
                <w:szCs w:val="21"/>
                <w:lang w:val="en-US" w:eastAsia="zh-CN" w:bidi="ar-SA"/>
              </w:rPr>
              <w:t>食品添加剂使用管理、</w:t>
            </w:r>
            <w:r>
              <w:rPr>
                <w:rFonts w:hint="eastAsia" w:asciiTheme="minorEastAsia" w:hAnsiTheme="minorEastAsia" w:eastAsiaTheme="minorEastAsia" w:cstheme="minorEastAsia"/>
                <w:color w:val="auto"/>
                <w:kern w:val="2"/>
                <w:sz w:val="21"/>
                <w:szCs w:val="21"/>
                <w:lang w:eastAsia="zh-CN" w:bidi="ar-SA"/>
              </w:rPr>
              <w:t>备餐、供餐与配送、</w:t>
            </w:r>
            <w:r>
              <w:rPr>
                <w:rFonts w:hint="eastAsia" w:asciiTheme="minorEastAsia" w:hAnsiTheme="minorEastAsia" w:eastAsiaTheme="minorEastAsia" w:cstheme="minorEastAsia"/>
                <w:bCs/>
                <w:color w:val="auto"/>
                <w:kern w:val="2"/>
                <w:sz w:val="21"/>
                <w:szCs w:val="21"/>
                <w:lang w:eastAsia="zh-CN" w:bidi="ar-SA"/>
              </w:rPr>
              <w:t>场所和设备设施清洁维护、</w:t>
            </w:r>
            <w:r>
              <w:rPr>
                <w:rFonts w:hint="eastAsia" w:asciiTheme="minorEastAsia" w:hAnsiTheme="minorEastAsia" w:eastAsiaTheme="minorEastAsia" w:cstheme="minorEastAsia"/>
                <w:color w:val="auto"/>
                <w:kern w:val="2"/>
                <w:sz w:val="21"/>
                <w:szCs w:val="21"/>
                <w:lang w:eastAsia="zh-CN" w:bidi="ar-SA"/>
              </w:rPr>
              <w:t>餐饮具清洗消毒、</w:t>
            </w:r>
            <w:r>
              <w:rPr>
                <w:rFonts w:hint="eastAsia" w:asciiTheme="minorEastAsia" w:hAnsiTheme="minorEastAsia" w:eastAsiaTheme="minorEastAsia" w:cstheme="minorEastAsia"/>
                <w:color w:val="auto"/>
                <w:kern w:val="0"/>
                <w:sz w:val="21"/>
                <w:szCs w:val="21"/>
                <w:lang w:eastAsia="zh-CN" w:bidi="ar-SA"/>
              </w:rPr>
              <w:t>食品安全管理、</w:t>
            </w:r>
            <w:r>
              <w:rPr>
                <w:rFonts w:hint="eastAsia" w:asciiTheme="minorEastAsia" w:hAnsiTheme="minorEastAsia" w:eastAsiaTheme="minorEastAsia" w:cstheme="minorEastAsia"/>
                <w:color w:val="auto"/>
                <w:kern w:val="2"/>
                <w:sz w:val="21"/>
                <w:szCs w:val="21"/>
                <w:lang w:eastAsia="zh-CN" w:bidi="ar-SA"/>
              </w:rPr>
              <w:t>制止餐饮浪费落实情况等。</w:t>
            </w:r>
          </w:p>
        </w:tc>
        <w:tc>
          <w:tcPr>
            <w:tcW w:w="3165" w:type="dxa"/>
            <w:vAlign w:val="top"/>
          </w:tcPr>
          <w:p w14:paraId="3A84B586">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《食品生产经营监督检查管理办法》</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第八条、第九条、第十条、</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第二十二条、第二十三条、第二十四、第三十二条、第三十三条、第三十九条、第四十六条</w:t>
            </w:r>
          </w:p>
        </w:tc>
        <w:tc>
          <w:tcPr>
            <w:tcW w:w="1163" w:type="dxa"/>
            <w:vAlign w:val="center"/>
          </w:tcPr>
          <w:p w14:paraId="6F08AF0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68FD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08DC94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1830" w:type="dxa"/>
            <w:vAlign w:val="center"/>
          </w:tcPr>
          <w:p w14:paraId="79479645">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餐饮服务提供者飞行检查</w:t>
            </w:r>
          </w:p>
        </w:tc>
        <w:tc>
          <w:tcPr>
            <w:tcW w:w="7275" w:type="dxa"/>
            <w:vAlign w:val="top"/>
          </w:tcPr>
          <w:p w14:paraId="32BE42F8">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餐饮服务提供者资质、信息公示、从业人员健康管理、原料控制（含食品添加剂、食品相关产品）、加工制作过程、食品添加剂使用管理、备餐、供餐与配送、场所和设备设施清洁维护、餐饮具清洗消毒、食品安全管理、制止餐饮浪费落实情况等。</w:t>
            </w:r>
          </w:p>
        </w:tc>
        <w:tc>
          <w:tcPr>
            <w:tcW w:w="3165" w:type="dxa"/>
            <w:vAlign w:val="top"/>
          </w:tcPr>
          <w:p w14:paraId="64A07D6D">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《食品生产经营监督检查管理办法》第八条、第九条、第十条、第二十二条、第二十三条、第二十四、第三十二条、第三十三条、第三十九条、第四十六条</w:t>
            </w:r>
          </w:p>
        </w:tc>
        <w:tc>
          <w:tcPr>
            <w:tcW w:w="1163" w:type="dxa"/>
            <w:vAlign w:val="center"/>
          </w:tcPr>
          <w:p w14:paraId="17678BE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7853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3DA705F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1830" w:type="dxa"/>
            <w:vAlign w:val="center"/>
          </w:tcPr>
          <w:p w14:paraId="3487E89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连锁餐饮服务企业总部开展体系检查</w:t>
            </w:r>
          </w:p>
        </w:tc>
        <w:tc>
          <w:tcPr>
            <w:tcW w:w="7275" w:type="dxa"/>
            <w:vAlign w:val="top"/>
          </w:tcPr>
          <w:p w14:paraId="4D00716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餐饮服务经营者资质管理、食品安全管理机构和人员、食品安全管理制度、信息公示、从业人员健康管理、原料控制（含食品添加剂、食品相关产品）、加工制作过程、食品添加剂使用管理、备餐、供餐与配送、场所和设备设施清洁维护、餐饮具清洗消毒、食品安全管理、制止餐饮浪费落实、质量管理体系运行情况等。</w:t>
            </w:r>
          </w:p>
          <w:p w14:paraId="7A7F9D0E">
            <w:pPr>
              <w:jc w:val="both"/>
              <w:rPr>
                <w:rFonts w:hint="eastAsia" w:asciiTheme="minorEastAsia" w:hAnsiTheme="minorEastAsia" w:eastAsiaTheme="minorEastAsia" w:cstheme="minorEastAsia"/>
                <w:kern w:val="2"/>
                <w:sz w:val="21"/>
                <w:szCs w:val="21"/>
                <w:lang w:val="en-US" w:eastAsia="zh-CN" w:bidi="ar-SA"/>
              </w:rPr>
            </w:pPr>
          </w:p>
        </w:tc>
        <w:tc>
          <w:tcPr>
            <w:tcW w:w="3165" w:type="dxa"/>
            <w:vAlign w:val="top"/>
          </w:tcPr>
          <w:p w14:paraId="66882C3C">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《食品生产经营监督检查管理办法》第八条、第九条、第十条、第二十二条、第二十三条、第二十四、第四十六条</w:t>
            </w:r>
          </w:p>
        </w:tc>
        <w:tc>
          <w:tcPr>
            <w:tcW w:w="1163" w:type="dxa"/>
            <w:vAlign w:val="center"/>
          </w:tcPr>
          <w:p w14:paraId="36D96BC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2668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5EB1525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1830" w:type="dxa"/>
            <w:vAlign w:val="center"/>
          </w:tcPr>
          <w:p w14:paraId="7B4F050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特殊食品生产企业体系检查‌</w:t>
            </w:r>
          </w:p>
          <w:p w14:paraId="663D4D63">
            <w:pPr>
              <w:rPr>
                <w:rFonts w:hint="eastAsia" w:asciiTheme="minorEastAsia" w:hAnsiTheme="minorEastAsia" w:eastAsiaTheme="minorEastAsia" w:cstheme="minorEastAsia"/>
                <w:kern w:val="2"/>
                <w:sz w:val="21"/>
                <w:szCs w:val="21"/>
                <w:lang w:val="en-US" w:eastAsia="zh-CN" w:bidi="ar-SA"/>
              </w:rPr>
            </w:pPr>
          </w:p>
        </w:tc>
        <w:tc>
          <w:tcPr>
            <w:tcW w:w="7275" w:type="dxa"/>
            <w:vAlign w:val="top"/>
          </w:tcPr>
          <w:p w14:paraId="4347F0D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主要查看企业质量管理体系、机构与人员、厂房布局、设施设备、原辅料管理、生产管理、质量管理、 库房管理、 贮运及交付控制管理、检验管理等</w:t>
            </w:r>
          </w:p>
        </w:tc>
        <w:tc>
          <w:tcPr>
            <w:tcW w:w="3165" w:type="dxa"/>
            <w:vAlign w:val="top"/>
          </w:tcPr>
          <w:p w14:paraId="5B4BC92B">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安全法》第一百零九条、第一百一十条、第一百一十三条；《食品生产经营监督检查管理办法》第二十一条、第二十二条、第三十一条、第三十二条、第三十三条、第三十九条；《食品生产经营企业落实食品安全主体责任监督管理规定》第十六条；总局办公厅《特殊食品生产企业体系检查操作指南》；《安徽省市场监督管理行政事权划分指导意见》</w:t>
            </w:r>
          </w:p>
        </w:tc>
        <w:tc>
          <w:tcPr>
            <w:tcW w:w="1163" w:type="dxa"/>
            <w:vAlign w:val="center"/>
          </w:tcPr>
          <w:p w14:paraId="76206ED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0D53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67DBF87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1830" w:type="dxa"/>
            <w:vAlign w:val="center"/>
          </w:tcPr>
          <w:p w14:paraId="717764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特殊食品生产企业飞行检查‌</w:t>
            </w:r>
          </w:p>
          <w:p w14:paraId="38342EE3">
            <w:pPr>
              <w:rPr>
                <w:rFonts w:hint="eastAsia" w:asciiTheme="minorEastAsia" w:hAnsiTheme="minorEastAsia" w:eastAsiaTheme="minorEastAsia" w:cstheme="minorEastAsia"/>
                <w:kern w:val="2"/>
                <w:sz w:val="21"/>
                <w:szCs w:val="21"/>
                <w:lang w:val="en-US" w:eastAsia="zh-CN" w:bidi="ar-SA"/>
              </w:rPr>
            </w:pPr>
          </w:p>
        </w:tc>
        <w:tc>
          <w:tcPr>
            <w:tcW w:w="7275" w:type="dxa"/>
            <w:vAlign w:val="top"/>
          </w:tcPr>
          <w:p w14:paraId="26AD10E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主要查看原辅材料进货验收、生产过程控制和产品出厂检验等关键环节以及企业曾经发生的质量安全问题的整改情况等</w:t>
            </w:r>
          </w:p>
        </w:tc>
        <w:tc>
          <w:tcPr>
            <w:tcW w:w="3165" w:type="dxa"/>
            <w:vAlign w:val="top"/>
          </w:tcPr>
          <w:p w14:paraId="3870D0E7">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经营监督检查管理办法》第二十二条、第三十一条、第三十二条、第三十三条、第三十九条、第四十六条；《安徽省食品生产经营飞行检查工作规定》第一条、第二条、第四条、第五条；《安徽省市场监督管理行政事权划分指导意见》、《关于对抽检不合格食品生产经营者实施递进监管的通知》</w:t>
            </w:r>
          </w:p>
        </w:tc>
        <w:tc>
          <w:tcPr>
            <w:tcW w:w="1163" w:type="dxa"/>
            <w:vAlign w:val="center"/>
          </w:tcPr>
          <w:p w14:paraId="703B288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3B62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57C99F8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830" w:type="dxa"/>
            <w:vAlign w:val="center"/>
          </w:tcPr>
          <w:p w14:paraId="2F5638A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特殊食品生产企业日常监督检查‌</w:t>
            </w:r>
          </w:p>
          <w:p w14:paraId="37761215">
            <w:pPr>
              <w:rPr>
                <w:rFonts w:hint="eastAsia" w:asciiTheme="minorEastAsia" w:hAnsiTheme="minorEastAsia" w:eastAsiaTheme="minorEastAsia" w:cstheme="minorEastAsia"/>
                <w:kern w:val="2"/>
                <w:sz w:val="21"/>
                <w:szCs w:val="21"/>
                <w:lang w:val="en-US" w:eastAsia="zh-CN" w:bidi="ar-SA"/>
              </w:rPr>
            </w:pPr>
          </w:p>
        </w:tc>
        <w:tc>
          <w:tcPr>
            <w:tcW w:w="7275" w:type="dxa"/>
            <w:vAlign w:val="top"/>
          </w:tcPr>
          <w:p w14:paraId="1F1E8871">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企业食品生产者资质、生产环境条件、进货查验、生产过程控制、产品检验、贮存及交付控制、不合格食品管理和食品召回、标签和说明书、食品安全自查、从业人员管理、信息记录和追溯、食品安全事故处置、委托生产等情况，食品安全总监、食品安全员配备情况，“日管控、周排查、月调度”工作机制落实情况等</w:t>
            </w:r>
          </w:p>
        </w:tc>
        <w:tc>
          <w:tcPr>
            <w:tcW w:w="3165" w:type="dxa"/>
            <w:vAlign w:val="top"/>
          </w:tcPr>
          <w:p w14:paraId="3E311DD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《食品安全法》第一百零九条、第一百一十条、第一百一十三条</w:t>
            </w:r>
          </w:p>
          <w:p w14:paraId="6642BC4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《食品安全法实施条例》第五十九条</w:t>
            </w:r>
          </w:p>
          <w:p w14:paraId="344243D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《食品生产许可管理办法》第四十三条</w:t>
            </w:r>
          </w:p>
          <w:p w14:paraId="469E908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《食品生产经营监督检查管理办法》第二十一条、第二十二条、第三十一条、第三十二条、第三十三条、第三十九条</w:t>
            </w:r>
          </w:p>
          <w:p w14:paraId="76D1EE4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《食品生产经营企业落实食品安全主体责任监督管理规定》第十六条</w:t>
            </w:r>
          </w:p>
          <w:p w14:paraId="0AA57C56">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《安徽省食品生产经营风险分级监管办法（试行）》</w:t>
            </w:r>
          </w:p>
        </w:tc>
        <w:tc>
          <w:tcPr>
            <w:tcW w:w="1163" w:type="dxa"/>
            <w:vAlign w:val="center"/>
          </w:tcPr>
          <w:p w14:paraId="3D9DED6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1A33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0DA13E4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1830" w:type="dxa"/>
            <w:vAlign w:val="center"/>
          </w:tcPr>
          <w:p w14:paraId="2CB6681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特殊食品经营者日常监督检查</w:t>
            </w:r>
          </w:p>
        </w:tc>
        <w:tc>
          <w:tcPr>
            <w:tcW w:w="7275" w:type="dxa"/>
            <w:vAlign w:val="top"/>
          </w:tcPr>
          <w:p w14:paraId="28DAEACC">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主要查看经营者食品安全自查、许可及备案、场所及布局、设施设备、食品安全管理制度、标签说明书、专区（专柜）设置、食品召回等</w:t>
            </w:r>
          </w:p>
        </w:tc>
        <w:tc>
          <w:tcPr>
            <w:tcW w:w="3165" w:type="dxa"/>
            <w:vAlign w:val="top"/>
          </w:tcPr>
          <w:p w14:paraId="0D1C7B7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《食品安全法》第一百零九条、第一百一十条、第一百一十三条</w:t>
            </w:r>
          </w:p>
          <w:p w14:paraId="7632544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《食品安全法实施条例》第五十九条</w:t>
            </w:r>
          </w:p>
          <w:p w14:paraId="5F3F540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《食品生产许可管理办法》第四十三条</w:t>
            </w:r>
          </w:p>
          <w:p w14:paraId="0F6996C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《食品生产经营监督检查管理办法》第二十一条、第二十二条、第三十一条、第三十二条、第三十三条、第三十九条</w:t>
            </w:r>
          </w:p>
          <w:p w14:paraId="15B2CAE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《食品生产经营企业落实食品安全主体责任监督管理规定》第十六条</w:t>
            </w:r>
          </w:p>
          <w:p w14:paraId="2DFF5A3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《安徽省食品生产经营风险分级监管办法（试行）》</w:t>
            </w:r>
          </w:p>
        </w:tc>
        <w:tc>
          <w:tcPr>
            <w:tcW w:w="1163" w:type="dxa"/>
            <w:vAlign w:val="center"/>
          </w:tcPr>
          <w:p w14:paraId="39456E8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6010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3DFF176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830" w:type="dxa"/>
            <w:vAlign w:val="center"/>
          </w:tcPr>
          <w:p w14:paraId="6A7A3D5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特殊食品生产企业重点检查‌</w:t>
            </w:r>
          </w:p>
          <w:p w14:paraId="037A0B9E">
            <w:pPr>
              <w:rPr>
                <w:rFonts w:hint="eastAsia" w:asciiTheme="minorEastAsia" w:hAnsiTheme="minorEastAsia" w:eastAsiaTheme="minorEastAsia" w:cstheme="minorEastAsia"/>
                <w:kern w:val="2"/>
                <w:sz w:val="21"/>
                <w:szCs w:val="21"/>
                <w:lang w:val="en-US" w:eastAsia="zh-CN" w:bidi="ar-SA"/>
              </w:rPr>
            </w:pPr>
          </w:p>
        </w:tc>
        <w:tc>
          <w:tcPr>
            <w:tcW w:w="7275" w:type="dxa"/>
            <w:vAlign w:val="top"/>
          </w:tcPr>
          <w:p w14:paraId="7A80786F">
            <w:pPr>
              <w:jc w:val="both"/>
              <w:rPr>
                <w:rFonts w:hint="eastAsia" w:asciiTheme="minorEastAsia" w:hAnsiTheme="minorEastAsia" w:eastAsiaTheme="minorEastAsia" w:cstheme="minorEastAsia"/>
                <w:sz w:val="21"/>
                <w:szCs w:val="21"/>
                <w:lang w:val="en-US" w:eastAsia="zh-CN"/>
              </w:rPr>
            </w:pPr>
          </w:p>
          <w:p w14:paraId="2F29D6E9">
            <w:pPr>
              <w:jc w:val="both"/>
              <w:rPr>
                <w:rFonts w:hint="eastAsia" w:asciiTheme="minorEastAsia" w:hAnsiTheme="minorEastAsia" w:eastAsiaTheme="minorEastAsia" w:cstheme="minorEastAsia"/>
                <w:sz w:val="21"/>
                <w:szCs w:val="21"/>
                <w:lang w:val="en-US" w:eastAsia="zh-CN"/>
              </w:rPr>
            </w:pPr>
          </w:p>
          <w:p w14:paraId="26773C2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主要查看企业生产资质合规性、生产条件与设备管理、原辅料及进货查验、生产过程控制、质量管理体系、产品检验与追溯、标签与说明书合规、人员与培训管理</w:t>
            </w:r>
          </w:p>
          <w:p w14:paraId="41F8BA8A">
            <w:pPr>
              <w:jc w:val="both"/>
              <w:rPr>
                <w:rFonts w:hint="eastAsia" w:asciiTheme="minorEastAsia" w:hAnsiTheme="minorEastAsia" w:eastAsiaTheme="minorEastAsia" w:cstheme="minorEastAsia"/>
                <w:kern w:val="2"/>
                <w:sz w:val="21"/>
                <w:szCs w:val="21"/>
                <w:lang w:val="en-US" w:eastAsia="zh-CN" w:bidi="ar-SA"/>
              </w:rPr>
            </w:pPr>
          </w:p>
        </w:tc>
        <w:tc>
          <w:tcPr>
            <w:tcW w:w="3165" w:type="dxa"/>
            <w:vAlign w:val="top"/>
          </w:tcPr>
          <w:p w14:paraId="07DCF09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《食品生产经营监督检查管理办法》第八条、第二十二条、第三十一条、第三十二条、第三十三条、第三十九条</w:t>
            </w:r>
          </w:p>
          <w:p w14:paraId="0E88A243">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《中共中央 国务院关于深化改革加强食品安全工作的意见》第十条</w:t>
            </w:r>
          </w:p>
        </w:tc>
        <w:tc>
          <w:tcPr>
            <w:tcW w:w="1163" w:type="dxa"/>
            <w:vAlign w:val="center"/>
          </w:tcPr>
          <w:p w14:paraId="61BD95B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4271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5E1517A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1830" w:type="dxa"/>
            <w:vAlign w:val="center"/>
          </w:tcPr>
          <w:p w14:paraId="7751698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2025年度全市市场监管部门特种设备生产和充装单位、检验检测机构监督抽查</w:t>
            </w:r>
          </w:p>
        </w:tc>
        <w:tc>
          <w:tcPr>
            <w:tcW w:w="7275" w:type="dxa"/>
            <w:vAlign w:val="top"/>
          </w:tcPr>
          <w:p w14:paraId="6765ABF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技术标准、工作指引和操作指南按照《关于规范我省特种设备安全监督检查工作的通知检查要点》（皖市监办函〔2023〕172号）、《关于印发2025年淮南市特种设备安全监察与节能监管工作要点的通知》（淮市监特设函〔2025〕3号）执行，检查要点内容按照《关于修订我省安全监督检查有关表格的通知》（皖市监办函〔2023〕501号）中《特种设备生产充装单位和检验检测机构证后监督检查项目表》执行</w:t>
            </w:r>
          </w:p>
        </w:tc>
        <w:tc>
          <w:tcPr>
            <w:tcW w:w="3165" w:type="dxa"/>
            <w:vAlign w:val="top"/>
          </w:tcPr>
          <w:p w14:paraId="41D3971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《中华人民共和国特种设备安全法》</w:t>
            </w:r>
            <w:r>
              <w:rPr>
                <w:rFonts w:hint="eastAsia" w:asciiTheme="minorEastAsia" w:hAnsiTheme="minorEastAsia" w:eastAsiaTheme="minorEastAsia" w:cstheme="minorEastAsia"/>
                <w:sz w:val="21"/>
                <w:szCs w:val="21"/>
                <w:lang w:val="en-US" w:eastAsia="zh-CN"/>
              </w:rPr>
              <w:t>第五十七条；《特种设备安全监察条例》第五十条；《特种设备安全监督检查办法》。</w:t>
            </w:r>
          </w:p>
        </w:tc>
        <w:tc>
          <w:tcPr>
            <w:tcW w:w="1163" w:type="dxa"/>
            <w:vAlign w:val="center"/>
          </w:tcPr>
          <w:p w14:paraId="288659B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w:t>
            </w:r>
          </w:p>
        </w:tc>
      </w:tr>
      <w:tr w14:paraId="6544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1097608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w:t>
            </w:r>
          </w:p>
        </w:tc>
        <w:tc>
          <w:tcPr>
            <w:tcW w:w="1830" w:type="dxa"/>
            <w:vAlign w:val="center"/>
          </w:tcPr>
          <w:p w14:paraId="4CB91B9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2025年度特种设备使用单位监督抽查</w:t>
            </w:r>
          </w:p>
        </w:tc>
        <w:tc>
          <w:tcPr>
            <w:tcW w:w="7275" w:type="dxa"/>
            <w:vAlign w:val="top"/>
          </w:tcPr>
          <w:p w14:paraId="64C919C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按照《关于规范我省特种设备安全监督检查工作的通知检查要点》（皖市监办函〔2023〕172号）和《关于修订我省安全监督检查有关表格的通知》（皖市监办函〔2023〕501号），《关于下发2025年度特种设备安全常规监督检查计划的通知》（淮市监特设〔2025〕9号），《关于印发2025年淮南市特种设备安全监察与节能监管工作要点的通知》（淮市监特设函〔2025〕3号）中专项监督检查有关内容执行</w:t>
            </w:r>
          </w:p>
        </w:tc>
        <w:tc>
          <w:tcPr>
            <w:tcW w:w="3165" w:type="dxa"/>
            <w:vAlign w:val="top"/>
          </w:tcPr>
          <w:p w14:paraId="6D663F2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《中华人民共和国特种设备安全法》</w:t>
            </w:r>
            <w:r>
              <w:rPr>
                <w:rFonts w:hint="eastAsia" w:asciiTheme="minorEastAsia" w:hAnsiTheme="minorEastAsia" w:eastAsiaTheme="minorEastAsia" w:cstheme="minorEastAsia"/>
                <w:sz w:val="21"/>
                <w:szCs w:val="21"/>
                <w:lang w:val="en-US" w:eastAsia="zh-CN"/>
              </w:rPr>
              <w:t>第五十七条；《特种设备安全监察条例》第五十条；《特种设备安全监督检查办法》。</w:t>
            </w:r>
          </w:p>
        </w:tc>
        <w:tc>
          <w:tcPr>
            <w:tcW w:w="1163" w:type="dxa"/>
            <w:vAlign w:val="center"/>
          </w:tcPr>
          <w:p w14:paraId="2F942AA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w:t>
            </w:r>
          </w:p>
        </w:tc>
      </w:tr>
      <w:tr w14:paraId="2565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0D6AB68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tc>
        <w:tc>
          <w:tcPr>
            <w:tcW w:w="1830" w:type="dxa"/>
            <w:vAlign w:val="center"/>
          </w:tcPr>
          <w:p w14:paraId="5F4589C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在用计量器具监督检查</w:t>
            </w:r>
          </w:p>
        </w:tc>
        <w:tc>
          <w:tcPr>
            <w:tcW w:w="7275" w:type="dxa"/>
            <w:vAlign w:val="top"/>
          </w:tcPr>
          <w:p w14:paraId="3BE968C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检查是否按规定开展检定，是否有检定标志和检定合格证书，是否在检定有效期内；检查是否存在破坏计量器具准确度行为。</w:t>
            </w:r>
          </w:p>
        </w:tc>
        <w:tc>
          <w:tcPr>
            <w:tcW w:w="3165" w:type="dxa"/>
            <w:vAlign w:val="top"/>
          </w:tcPr>
          <w:p w14:paraId="40A5E27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《计量法》第十八条</w:t>
            </w:r>
          </w:p>
          <w:p w14:paraId="11A10BB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《集贸市场计量监督管理办法》第八条</w:t>
            </w:r>
          </w:p>
          <w:p w14:paraId="3588F56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《加油站计量监督管理办法》第六条</w:t>
            </w:r>
          </w:p>
          <w:p w14:paraId="11ABEF1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《眼镜制配计量监督管理办法》第七条</w:t>
            </w:r>
          </w:p>
        </w:tc>
        <w:tc>
          <w:tcPr>
            <w:tcW w:w="1163" w:type="dxa"/>
            <w:vAlign w:val="center"/>
          </w:tcPr>
          <w:p w14:paraId="2E7373F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6D1E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4C7C4A4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c>
          <w:tcPr>
            <w:tcW w:w="1830" w:type="dxa"/>
            <w:vAlign w:val="center"/>
          </w:tcPr>
          <w:p w14:paraId="6DEDD76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法定计量检定机构监督检查</w:t>
            </w:r>
          </w:p>
        </w:tc>
        <w:tc>
          <w:tcPr>
            <w:tcW w:w="7275" w:type="dxa"/>
            <w:vAlign w:val="top"/>
          </w:tcPr>
          <w:p w14:paraId="75BFF3F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计量检定机构是否有效履行强制检定和其他检定、测试任务等法定职责；计量检定工作中是否存在《安徽省计量监督管理条例》《计量违法行为处罚细则》《法定计量检定机构监督管理办法》等规定的禁止性行为；计量检定机构是否持续满足原许可条件；计量检定机构对于客户投诉和监督检查中发现的问题，是否及时采取有效措施进行整改。</w:t>
            </w:r>
          </w:p>
        </w:tc>
        <w:tc>
          <w:tcPr>
            <w:tcW w:w="3165" w:type="dxa"/>
            <w:vAlign w:val="top"/>
          </w:tcPr>
          <w:p w14:paraId="0942D535">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《计量法》第二十条</w:t>
            </w:r>
          </w:p>
          <w:p w14:paraId="4B6148F0">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《计量法实施细则》第二十五条</w:t>
            </w:r>
          </w:p>
          <w:p w14:paraId="37AADE78">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《法定计量检定机构监督管理办法》第十九条</w:t>
            </w:r>
          </w:p>
          <w:p w14:paraId="2E1C5774">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《专业计量站管理办法》第十一条、第十七条</w:t>
            </w:r>
          </w:p>
          <w:p w14:paraId="3B1F49F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《安徽省计量监督管理条例》第二十条、第二十一条</w:t>
            </w:r>
          </w:p>
        </w:tc>
        <w:tc>
          <w:tcPr>
            <w:tcW w:w="1163" w:type="dxa"/>
            <w:vAlign w:val="center"/>
          </w:tcPr>
          <w:p w14:paraId="042F2C84">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2B63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560FB63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w:t>
            </w:r>
          </w:p>
        </w:tc>
        <w:tc>
          <w:tcPr>
            <w:tcW w:w="1830" w:type="dxa"/>
            <w:vAlign w:val="center"/>
          </w:tcPr>
          <w:p w14:paraId="5F493C84">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计量单位使用情况监督检查</w:t>
            </w:r>
          </w:p>
        </w:tc>
        <w:tc>
          <w:tcPr>
            <w:tcW w:w="7275" w:type="dxa"/>
            <w:vAlign w:val="top"/>
          </w:tcPr>
          <w:p w14:paraId="53E64E17">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检查从事出版发行图书、报纸、刊物等活动是否使用国家法定计量单位。</w:t>
            </w:r>
          </w:p>
        </w:tc>
        <w:tc>
          <w:tcPr>
            <w:tcW w:w="3165" w:type="dxa"/>
            <w:vAlign w:val="top"/>
          </w:tcPr>
          <w:p w14:paraId="553B996D">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《计量法》第三条</w:t>
            </w:r>
          </w:p>
          <w:p w14:paraId="06CB79A2">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《计量法实施细则》第二条</w:t>
            </w:r>
          </w:p>
          <w:p w14:paraId="71FA34B0">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《全面推行我国法定计量单位的意见》</w:t>
            </w:r>
          </w:p>
          <w:p w14:paraId="3466DF3B">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《非法定计量单位限制使用管理办法》第十一条、第十二条、第十三条</w:t>
            </w:r>
          </w:p>
          <w:p w14:paraId="33A9AA0E">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《安徽省计量监督管理条例》第四条、第十条</w:t>
            </w:r>
          </w:p>
        </w:tc>
        <w:tc>
          <w:tcPr>
            <w:tcW w:w="1163" w:type="dxa"/>
            <w:vAlign w:val="center"/>
          </w:tcPr>
          <w:p w14:paraId="7A353B66">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7A7A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15581FF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38</w:t>
            </w:r>
          </w:p>
        </w:tc>
        <w:tc>
          <w:tcPr>
            <w:tcW w:w="1830" w:type="dxa"/>
            <w:vAlign w:val="center"/>
          </w:tcPr>
          <w:p w14:paraId="3A348E48">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定量包装商品净含量计量监督专项抽查</w:t>
            </w:r>
          </w:p>
        </w:tc>
        <w:tc>
          <w:tcPr>
            <w:tcW w:w="7275" w:type="dxa"/>
            <w:vAlign w:val="top"/>
          </w:tcPr>
          <w:p w14:paraId="5993C213">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检查定量包装商品上使用C标志的企业是否按规定进行企业计量保证能力自我声明；检查定量包装商品是否在商品包装的显著位置正确、清晰地标注净含量，实际净含量及标注是否符合要求。</w:t>
            </w:r>
          </w:p>
        </w:tc>
        <w:tc>
          <w:tcPr>
            <w:tcW w:w="3165" w:type="dxa"/>
            <w:vAlign w:val="top"/>
          </w:tcPr>
          <w:p w14:paraId="2B6F684C">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《计量法》第十八条</w:t>
            </w:r>
          </w:p>
          <w:p w14:paraId="4B7FD804">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《定量包装商品计量监督管理办法》第三条</w:t>
            </w:r>
          </w:p>
        </w:tc>
        <w:tc>
          <w:tcPr>
            <w:tcW w:w="1163" w:type="dxa"/>
            <w:vAlign w:val="center"/>
          </w:tcPr>
          <w:p w14:paraId="11EB3054">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1D98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10451E8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39</w:t>
            </w:r>
          </w:p>
        </w:tc>
        <w:tc>
          <w:tcPr>
            <w:tcW w:w="1830" w:type="dxa"/>
            <w:vAlign w:val="center"/>
          </w:tcPr>
          <w:p w14:paraId="6F0CBE9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型式批准监督检查</w:t>
            </w:r>
          </w:p>
        </w:tc>
        <w:tc>
          <w:tcPr>
            <w:tcW w:w="7275" w:type="dxa"/>
            <w:vAlign w:val="top"/>
          </w:tcPr>
          <w:p w14:paraId="6E7A631C">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tc>
        <w:tc>
          <w:tcPr>
            <w:tcW w:w="3165" w:type="dxa"/>
            <w:vAlign w:val="top"/>
          </w:tcPr>
          <w:p w14:paraId="2CC0E84A">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《计量法》第十八条</w:t>
            </w:r>
          </w:p>
          <w:p w14:paraId="08D7F1BD">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《计量法实施细则》第十八、二十条</w:t>
            </w:r>
          </w:p>
          <w:p w14:paraId="1F3417D0">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《计量器具新产品管理办法》第十八条</w:t>
            </w:r>
          </w:p>
        </w:tc>
        <w:tc>
          <w:tcPr>
            <w:tcW w:w="1163" w:type="dxa"/>
            <w:vAlign w:val="center"/>
          </w:tcPr>
          <w:p w14:paraId="2691B596">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2845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3E586B3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w:t>
            </w:r>
          </w:p>
        </w:tc>
        <w:tc>
          <w:tcPr>
            <w:tcW w:w="1830" w:type="dxa"/>
            <w:vAlign w:val="center"/>
          </w:tcPr>
          <w:p w14:paraId="4EDF6C1A">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能效标识计量监督检查</w:t>
            </w:r>
          </w:p>
        </w:tc>
        <w:tc>
          <w:tcPr>
            <w:tcW w:w="7275" w:type="dxa"/>
            <w:vAlign w:val="top"/>
          </w:tcPr>
          <w:p w14:paraId="70B55F00">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国家能效标识目录产品生产企业是否按照规定进行备案，是否按照规定制作和标注能源效率标识，并在产品包装物上或使用说明书中予以说明；检查是否存在伪造、冒用能效标识或者利用能效标识进行虚假宣传的行为。</w:t>
            </w:r>
          </w:p>
        </w:tc>
        <w:tc>
          <w:tcPr>
            <w:tcW w:w="3165" w:type="dxa"/>
            <w:vAlign w:val="top"/>
          </w:tcPr>
          <w:p w14:paraId="12410CD1">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《节约能源法》第十八条、第十九条、第七十三条</w:t>
            </w:r>
          </w:p>
          <w:p w14:paraId="32FBBF9B">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《能源计量监督管理办法》第十六条</w:t>
            </w:r>
          </w:p>
          <w:p w14:paraId="42FFF498">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《能源效率标识管理办法》第十八条、第二十条</w:t>
            </w:r>
          </w:p>
          <w:p w14:paraId="1EC7DBE3">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《中华人民共和国实行能源效率标识的产品目录》</w:t>
            </w:r>
          </w:p>
        </w:tc>
        <w:tc>
          <w:tcPr>
            <w:tcW w:w="1163" w:type="dxa"/>
            <w:vAlign w:val="center"/>
          </w:tcPr>
          <w:p w14:paraId="5AF15396">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1C10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0AAB289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41</w:t>
            </w:r>
          </w:p>
        </w:tc>
        <w:tc>
          <w:tcPr>
            <w:tcW w:w="1830" w:type="dxa"/>
            <w:vAlign w:val="center"/>
          </w:tcPr>
          <w:p w14:paraId="49FA00D0">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水效标识计量监督检查</w:t>
            </w:r>
          </w:p>
        </w:tc>
        <w:tc>
          <w:tcPr>
            <w:tcW w:w="7275" w:type="dxa"/>
            <w:vAlign w:val="top"/>
          </w:tcPr>
          <w:p w14:paraId="3C396323">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检查国家水效标识目录产品生产企业是否按照规定进行备案，是否按照规定制作和标注水效标识，并在产品使用说明书中予以说明；检查是否存在伪造、冒用水效标识或者利用水效标识进行虚假宣传的行为。</w:t>
            </w:r>
          </w:p>
        </w:tc>
        <w:tc>
          <w:tcPr>
            <w:tcW w:w="3165" w:type="dxa"/>
            <w:vAlign w:val="top"/>
          </w:tcPr>
          <w:p w14:paraId="7730AC81">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《产品质量法》第八条、第十五条</w:t>
            </w:r>
          </w:p>
          <w:p w14:paraId="5FDA52AF">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《水效标识管理办法》第十七条、第十九条</w:t>
            </w:r>
          </w:p>
          <w:p w14:paraId="2B1B6BCC">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《中华人民共和国实施水效标识的产品目录》</w:t>
            </w:r>
          </w:p>
        </w:tc>
        <w:tc>
          <w:tcPr>
            <w:tcW w:w="1163" w:type="dxa"/>
            <w:vAlign w:val="center"/>
          </w:tcPr>
          <w:p w14:paraId="316E7CEA">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549E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377BCA0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w:t>
            </w:r>
          </w:p>
        </w:tc>
        <w:tc>
          <w:tcPr>
            <w:tcW w:w="1830" w:type="dxa"/>
            <w:vAlign w:val="center"/>
          </w:tcPr>
          <w:p w14:paraId="14978725">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能源计量审查</w:t>
            </w:r>
          </w:p>
        </w:tc>
        <w:tc>
          <w:tcPr>
            <w:tcW w:w="7275" w:type="dxa"/>
            <w:vAlign w:val="top"/>
          </w:tcPr>
          <w:p w14:paraId="4DBC5C7F">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依据JJF1356-2012《重点用能单位能源计量审查规范》实施，内容包括能源计量器具、制度、人员、数据等。</w:t>
            </w:r>
          </w:p>
        </w:tc>
        <w:tc>
          <w:tcPr>
            <w:tcW w:w="3165" w:type="dxa"/>
            <w:vAlign w:val="top"/>
          </w:tcPr>
          <w:p w14:paraId="074405D9">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《节约能源法》第二十七条、第五十二条、第七十四条</w:t>
            </w:r>
          </w:p>
          <w:p w14:paraId="438A9D4E">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《重点用能单位节能管理办法》第十一条、第十五条、第二十八条、第三十一条</w:t>
            </w:r>
          </w:p>
          <w:p w14:paraId="0989271A">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《能源计量监督管理办法》第十七条、第十八条、第十九条、第二十条</w:t>
            </w:r>
          </w:p>
          <w:p w14:paraId="077B65B2">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依据JJF1356-2012《重点用能单位能源计量审查规范》实施</w:t>
            </w:r>
          </w:p>
        </w:tc>
        <w:tc>
          <w:tcPr>
            <w:tcW w:w="1163" w:type="dxa"/>
            <w:vAlign w:val="center"/>
          </w:tcPr>
          <w:p w14:paraId="6A2CF658">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6AF2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749227F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43</w:t>
            </w:r>
          </w:p>
        </w:tc>
        <w:tc>
          <w:tcPr>
            <w:tcW w:w="1830" w:type="dxa"/>
            <w:vAlign w:val="center"/>
          </w:tcPr>
          <w:p w14:paraId="14D5289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授权计量技术机构注册计量师工作监督检查</w:t>
            </w:r>
          </w:p>
        </w:tc>
        <w:tc>
          <w:tcPr>
            <w:tcW w:w="7275" w:type="dxa"/>
            <w:vAlign w:val="top"/>
          </w:tcPr>
          <w:p w14:paraId="4820B9F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检查注册计量师的任职资格和执业情况、计量专业项目考核等工作。</w:t>
            </w:r>
          </w:p>
        </w:tc>
        <w:tc>
          <w:tcPr>
            <w:tcW w:w="3165" w:type="dxa"/>
            <w:vAlign w:val="top"/>
          </w:tcPr>
          <w:p w14:paraId="7647D755">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《注册计量师职业资格制度规定》第三条、第五条</w:t>
            </w:r>
          </w:p>
          <w:p w14:paraId="7F1B684F">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《注册计量师注册管理规定》第三条、第二十四条</w:t>
            </w:r>
          </w:p>
          <w:p w14:paraId="6CFA3453">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《法定计量检定机构监督管理办法》第十九条</w:t>
            </w:r>
          </w:p>
        </w:tc>
        <w:tc>
          <w:tcPr>
            <w:tcW w:w="1163" w:type="dxa"/>
            <w:vAlign w:val="center"/>
          </w:tcPr>
          <w:p w14:paraId="4B21D07E">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2BA2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F9303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44</w:t>
            </w:r>
          </w:p>
        </w:tc>
        <w:tc>
          <w:tcPr>
            <w:tcW w:w="0" w:type="auto"/>
            <w:vAlign w:val="center"/>
          </w:tcPr>
          <w:p w14:paraId="3722F3C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重点排放单位碳排放计量审查</w:t>
            </w:r>
          </w:p>
        </w:tc>
        <w:tc>
          <w:tcPr>
            <w:tcW w:w="0" w:type="auto"/>
            <w:vAlign w:val="top"/>
          </w:tcPr>
          <w:p w14:paraId="1F3DDE41">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审查碳排放计量管理、碳排放计量人员、碳排放计量器具、碳排放计量数据。（目前，总局尚未专文部署。）</w:t>
            </w:r>
          </w:p>
        </w:tc>
        <w:tc>
          <w:tcPr>
            <w:tcW w:w="0" w:type="auto"/>
            <w:vAlign w:val="top"/>
          </w:tcPr>
          <w:p w14:paraId="238D7C37">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国家发展改革委 市场监管总局 生态环境部关于进一步强化碳达峰碳中和标准计量体系建设行动方案（2024-2025年）的通知（发改环资〔2024〕1046号</w:t>
            </w:r>
          </w:p>
          <w:p w14:paraId="1F994EE3">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）第十五条</w:t>
            </w:r>
          </w:p>
          <w:p w14:paraId="087E4A4B">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《市场监管总局办公厅关于印发&lt;2025年全国计量工作要点&gt;的通知》（市监计量发〔2025〕6 号）第二十五条</w:t>
            </w:r>
          </w:p>
        </w:tc>
        <w:tc>
          <w:tcPr>
            <w:tcW w:w="1163" w:type="dxa"/>
            <w:vAlign w:val="center"/>
          </w:tcPr>
          <w:p w14:paraId="4490D2CE">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1F32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D5CA08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w:t>
            </w:r>
          </w:p>
        </w:tc>
        <w:tc>
          <w:tcPr>
            <w:tcW w:w="0" w:type="auto"/>
            <w:vAlign w:val="center"/>
          </w:tcPr>
          <w:p w14:paraId="6DA7407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计量标准、标准物质监督检查　</w:t>
            </w:r>
          </w:p>
        </w:tc>
        <w:tc>
          <w:tcPr>
            <w:tcW w:w="0" w:type="auto"/>
            <w:vAlign w:val="top"/>
          </w:tcPr>
          <w:p w14:paraId="1A155964">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主要检查建标单位对计量标准的保存、使用、维护及管理情况。标准物质生产研制单位的标准物质生产管理、技术档案管理、生产供应情况等。</w:t>
            </w:r>
          </w:p>
        </w:tc>
        <w:tc>
          <w:tcPr>
            <w:tcW w:w="0" w:type="auto"/>
            <w:vAlign w:val="top"/>
          </w:tcPr>
          <w:p w14:paraId="5B709E52">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《计量标准考核办法》</w:t>
            </w:r>
          </w:p>
          <w:p w14:paraId="58BF2E2A">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《标准物质管理办法》</w:t>
            </w:r>
          </w:p>
        </w:tc>
        <w:tc>
          <w:tcPr>
            <w:tcW w:w="1163" w:type="dxa"/>
            <w:vAlign w:val="center"/>
          </w:tcPr>
          <w:p w14:paraId="52395211">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57A9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35403C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46</w:t>
            </w:r>
          </w:p>
        </w:tc>
        <w:tc>
          <w:tcPr>
            <w:tcW w:w="0" w:type="auto"/>
            <w:vAlign w:val="center"/>
          </w:tcPr>
          <w:p w14:paraId="18F207E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检验检测机构监督检查</w:t>
            </w:r>
          </w:p>
        </w:tc>
        <w:tc>
          <w:tcPr>
            <w:tcW w:w="0" w:type="auto"/>
            <w:vAlign w:val="top"/>
          </w:tcPr>
          <w:p w14:paraId="07AFDC5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检查组到达被检查机构后，应当首先召开见面会，与被检查机构管理层会面，出示《安徽省检验检测机构现场监督检查告知书》或执法证件，介绍检查组成员和分工，讲解现场检查的依据、目的、流程、重点内容、工作纪律和相关文件等，并将检查组工作纪律和配合检查的工作要求明确告知被检查机构；听取被检查机构基本情况介绍，明确被检查机构对接人员。</w:t>
            </w:r>
          </w:p>
          <w:p w14:paraId="3FA3687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2.查阅报告清单或台账，按照检查要求现场随机抽取报告及记录。</w:t>
            </w:r>
          </w:p>
          <w:p w14:paraId="172F039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在被检查机构相应管理和技术人员陪同下查看检验检测现场。查看过程中注意观察可能存在的问题，例如关键检验检测设备状态，设备使用记录，检验检测环境条件，样品、耗材及标准物质的管理等。若发现问题，及时记录并依法取证。</w:t>
            </w:r>
          </w:p>
          <w:p w14:paraId="65331E4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根据《安徽省淮南市检验检测机构现场监督检查表》的内容及要求，按照事先明确的分工，审查被检查机构提供的文件资料和抽取的报告及原始记录，记录发现问题并对关键证据进行依法取证。问题记录以描述检查发现事实为主，不涉及被检查机构后续行政处理结果。</w:t>
            </w:r>
          </w:p>
          <w:p w14:paraId="0F4B105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5.内部讨论，聚焦主要问题，汇总检查发现。</w:t>
            </w:r>
          </w:p>
          <w:p w14:paraId="407D742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汇总检查情况后，召集被检查机构召开总结会。被检查机构管理层及相关人员应参加会议。检查组通报检查情况，由被检查机构确认问题事实描述并在《安徽省淮南市检验检测机构现场监督检查问题确认单》上签字、盖章。</w:t>
            </w:r>
          </w:p>
        </w:tc>
        <w:tc>
          <w:tcPr>
            <w:tcW w:w="0" w:type="auto"/>
            <w:vAlign w:val="top"/>
          </w:tcPr>
          <w:p w14:paraId="40882BF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《检验检测机构监督管理办法》第四条、第十八条、第二十一条</w:t>
            </w:r>
          </w:p>
          <w:p w14:paraId="78F99B5C">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《检验检测机构资质认定管理办法》第十八条、第十九条、第二十条、第二十一条</w:t>
            </w:r>
          </w:p>
        </w:tc>
        <w:tc>
          <w:tcPr>
            <w:tcW w:w="1163" w:type="dxa"/>
            <w:vAlign w:val="center"/>
          </w:tcPr>
          <w:p w14:paraId="44F8BF3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认证检测</w:t>
            </w:r>
          </w:p>
        </w:tc>
      </w:tr>
      <w:tr w14:paraId="2D9A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695952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47</w:t>
            </w:r>
          </w:p>
        </w:tc>
        <w:tc>
          <w:tcPr>
            <w:tcW w:w="0" w:type="auto"/>
            <w:vAlign w:val="center"/>
          </w:tcPr>
          <w:p w14:paraId="59B1FFE8">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认证活动和结果检查</w:t>
            </w:r>
          </w:p>
        </w:tc>
        <w:tc>
          <w:tcPr>
            <w:tcW w:w="0" w:type="auto"/>
            <w:vAlign w:val="top"/>
          </w:tcPr>
          <w:p w14:paraId="5FFBE6C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获证组织是否持续持有法律地位证明文件、行政许可证明及必须的资质文件。认证范围是否超出企业资质文件及行政许可范围。体系覆盖范围内人数是否与获证组织实际情况相符。获证组织认证范围内的产品/服务/过程是否与实际情况存在显著偏差。获证组织是否有基本的管理体系文件。获证组织初次认证审核或再认证审核前，认证机构是否与其签订了具有法律效力的书面认证合同。是否有审核人员不到现场或擅自减少审核时间情形。是否有冒名顶替或审核人员与计划不一致情形。认证机构审核组在现场审核过程中是否现场巡视重要过程、关键设备设施及监视和测量资源配备及运行情况。查看关键生产加工是否有过程控制文件或操作制度。查看是否有内审和管理评审的相关记录。获证组织是否针对认证机构开具的不符合项进行分析原因并采取纠正和纠正措施。认证机构是否对获证组织的不符合项所采取的纠正和纠正措施的有效性进行验证。认证证书的内容是否符合相关规章和实施规则要求。获证组织是否正确使用认证证书及标志。</w:t>
            </w:r>
          </w:p>
          <w:p w14:paraId="22BA53B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企业是否建立了质量保证能力要求等与产品认证相关的重要文件；是否配备了认证时申报的生产设备；是否配备了必须的检测设备，并按时进行检定校准；是否按照认证要求进行了检验，并保留记录。现场是否发现企业存在目录内产品但未经CCC认证；现场抽查的产品铭牌或销售包装标注的产品名称、生产者（制造商）/生产企业名称及地址、规格型号等信息是否与认证证书中相一致。现场是否发现企业存在伪造、变造、冒用、买卖和转让认证证书和认证标志的情形。</w:t>
            </w:r>
          </w:p>
          <w:p w14:paraId="4B365E49">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是否发现企业存在证书暂停期间、注销或撤销之后，证书覆盖的产品仍在出厂、销售、进口及在其他经营活动中使用的情况。现场是否发现企业未按规定在产品及其包装、广告、产品介绍等宣传材料中正确使用和标注认证标志，如CCC标志式样和加施位置不正确、出厂的获证产品未加施CCC标志。</w:t>
            </w:r>
          </w:p>
        </w:tc>
        <w:tc>
          <w:tcPr>
            <w:tcW w:w="0" w:type="auto"/>
            <w:vAlign w:val="top"/>
          </w:tcPr>
          <w:p w14:paraId="2EACDE6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《中华人民共和国认证认可条例》第五十四条</w:t>
            </w:r>
          </w:p>
          <w:p w14:paraId="2732B17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《认证机构管理办法》第二十六条、第二十七条</w:t>
            </w:r>
          </w:p>
          <w:p w14:paraId="5D3C8A9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《认证证书和认证标志管理办法》第四条</w:t>
            </w:r>
          </w:p>
          <w:p w14:paraId="6D1B314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《认证及认证培训、咨询人员管理办法》第五条</w:t>
            </w:r>
          </w:p>
          <w:p w14:paraId="4CB6E06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《有机产品认证管理办法》第三十七条</w:t>
            </w:r>
          </w:p>
          <w:p w14:paraId="709A056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《中华人民共和国认证认可条例》第五十四条</w:t>
            </w:r>
          </w:p>
          <w:p w14:paraId="71AC7AC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《强制性产品认证管理规定》第三十七条、第五十二条</w:t>
            </w:r>
          </w:p>
        </w:tc>
        <w:tc>
          <w:tcPr>
            <w:tcW w:w="1163" w:type="dxa"/>
            <w:vAlign w:val="center"/>
          </w:tcPr>
          <w:p w14:paraId="3365C1C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认证检测</w:t>
            </w:r>
          </w:p>
        </w:tc>
      </w:tr>
      <w:tr w14:paraId="3C52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725B53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w:t>
            </w:r>
          </w:p>
        </w:tc>
        <w:tc>
          <w:tcPr>
            <w:tcW w:w="0" w:type="auto"/>
            <w:vAlign w:val="center"/>
          </w:tcPr>
          <w:p w14:paraId="4A8B0DC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商标代理行为的检查</w:t>
            </w:r>
          </w:p>
        </w:tc>
        <w:tc>
          <w:tcPr>
            <w:tcW w:w="0" w:type="auto"/>
            <w:vAlign w:val="top"/>
          </w:tcPr>
          <w:p w14:paraId="462B592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《安徽省市场监管局“双随机、一公开”抽查工作指引》</w:t>
            </w:r>
          </w:p>
          <w:p w14:paraId="499CAE2E">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皖市监办函〔2019〕618号</w:t>
            </w:r>
          </w:p>
        </w:tc>
        <w:tc>
          <w:tcPr>
            <w:tcW w:w="0" w:type="auto"/>
            <w:vAlign w:val="top"/>
          </w:tcPr>
          <w:p w14:paraId="10E661DC">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《商标法》第六十八条</w:t>
            </w:r>
          </w:p>
          <w:p w14:paraId="4828F1BB">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《商标法实施条例》第八十八条、第八十九条</w:t>
            </w:r>
          </w:p>
        </w:tc>
        <w:tc>
          <w:tcPr>
            <w:tcW w:w="1163" w:type="dxa"/>
            <w:vAlign w:val="center"/>
          </w:tcPr>
          <w:p w14:paraId="46CD615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知识产权促进</w:t>
            </w:r>
          </w:p>
        </w:tc>
      </w:tr>
      <w:tr w14:paraId="2223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F9DF60B">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49</w:t>
            </w:r>
          </w:p>
        </w:tc>
        <w:tc>
          <w:tcPr>
            <w:tcW w:w="0" w:type="auto"/>
            <w:vAlign w:val="center"/>
          </w:tcPr>
          <w:p w14:paraId="7C6AF7A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冷藏冷冻药品、血液制品、细胞治疗类生物制品、第二类精神药品、医疗用毒性药品经营企业（药品零售连锁总部、零售企业）检查</w:t>
            </w:r>
          </w:p>
        </w:tc>
        <w:tc>
          <w:tcPr>
            <w:tcW w:w="0" w:type="auto"/>
            <w:vAlign w:val="top"/>
          </w:tcPr>
          <w:p w14:paraId="786D28F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《药品经营质量管理规范》及附录</w:t>
            </w:r>
          </w:p>
        </w:tc>
        <w:tc>
          <w:tcPr>
            <w:tcW w:w="0" w:type="auto"/>
            <w:vAlign w:val="top"/>
          </w:tcPr>
          <w:p w14:paraId="3FEA50F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《药品管理法》《药品经营和使用质量监督管理办法》《药品经营质量管理规范》及附录</w:t>
            </w:r>
          </w:p>
        </w:tc>
        <w:tc>
          <w:tcPr>
            <w:tcW w:w="1163" w:type="dxa"/>
            <w:vAlign w:val="center"/>
          </w:tcPr>
          <w:p w14:paraId="41D67FD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14:paraId="354A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87C6235">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50</w:t>
            </w:r>
          </w:p>
        </w:tc>
        <w:tc>
          <w:tcPr>
            <w:tcW w:w="0" w:type="auto"/>
            <w:vAlign w:val="center"/>
          </w:tcPr>
          <w:p w14:paraId="262D9D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药品经营企业（零售连锁总部、零售企业）药品经营质量管理规范符合性检查</w:t>
            </w:r>
          </w:p>
        </w:tc>
        <w:tc>
          <w:tcPr>
            <w:tcW w:w="0" w:type="auto"/>
            <w:vAlign w:val="top"/>
          </w:tcPr>
          <w:p w14:paraId="2D8C5BE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《药品经营质量管理规范》及附录</w:t>
            </w:r>
          </w:p>
        </w:tc>
        <w:tc>
          <w:tcPr>
            <w:tcW w:w="0" w:type="auto"/>
            <w:vAlign w:val="top"/>
          </w:tcPr>
          <w:p w14:paraId="4E5A1BB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《药品管理法》《药品经营和使用质量监督管理办法》《药品经营质量管理规范》及附录</w:t>
            </w:r>
          </w:p>
        </w:tc>
        <w:tc>
          <w:tcPr>
            <w:tcW w:w="1163" w:type="dxa"/>
            <w:vAlign w:val="center"/>
          </w:tcPr>
          <w:p w14:paraId="5344BF0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14:paraId="6D0B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453D80">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51</w:t>
            </w:r>
          </w:p>
        </w:tc>
        <w:tc>
          <w:tcPr>
            <w:tcW w:w="0" w:type="auto"/>
            <w:vAlign w:val="center"/>
          </w:tcPr>
          <w:p w14:paraId="675ADBE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药品使用单位检查</w:t>
            </w:r>
          </w:p>
        </w:tc>
        <w:tc>
          <w:tcPr>
            <w:tcW w:w="0" w:type="auto"/>
            <w:vAlign w:val="top"/>
          </w:tcPr>
          <w:p w14:paraId="10A7AF6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医疗机构应当建立健全药品质量管理体系，完善药品购进、验收、储存、养护及使用等环节的质量管理制度，明确各环节中工作人员的岗位责任。  </w:t>
            </w:r>
          </w:p>
          <w:p w14:paraId="27F218C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医疗机构应当设置专门部门负责药品质量管理；未设专门部门的，应当指定专人负责药品质量管理。</w:t>
            </w:r>
          </w:p>
          <w:p w14:paraId="20FFA02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医疗机构购进药品，应当核实供货单位的药品生产许可证或者药品经营许可证、授权委托书以及药品批准证明文件、药品合格证明等有效证明文件。首次购进药品的，应当妥善保存加盖供货单位印章的上述材料复印件，保存期限不得少于五年。</w:t>
            </w:r>
          </w:p>
          <w:p w14:paraId="5601C30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购进药品时应当索取、留存合法票据，包括税票及详细清单，清单上应当载明供货单位名称、药品通用名称、药品上市许可持有人（中药饮片标明生产企业、产地）、批准文号、产品批号、剂型、规格、销售数量、销售价格等内容。票据保存不得少于三年，且不少于药品有效期满后一年。</w:t>
            </w:r>
          </w:p>
          <w:p w14:paraId="599467A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3、医疗机构应当建立和执行药品购进验收制度，购进药品应当逐批验收，并建立真实、完整的记录。</w:t>
            </w:r>
          </w:p>
          <w:p w14:paraId="589C63E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购进验收记录应当注明药品的通用名称、药品上市许可持有人（中药饮片标明生产企业、产地）、批准文号、产品批号、剂型、规格、有效期、供货单位、购进数量、购进价格、购进日期。药品购进验收记录保存不得少于三年，且不少于药品有效期满后一年。</w:t>
            </w:r>
          </w:p>
          <w:p w14:paraId="34A42D8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医疗机构接受捐赠药品、从其他医疗机构调入急救药品应当遵守本条规定。</w:t>
            </w:r>
          </w:p>
          <w:p w14:paraId="613C038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4、医疗机构应当制定并执行药品储存、养护制度，配备专用场所和设施设备储存药品，做好储存、养护记录，确保药品储存符合药品说明书标明的条件。</w:t>
            </w:r>
          </w:p>
          <w:p w14:paraId="70109F9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应当按照有关规定，根据药品属性和类别分库、分区、分垛储存药品，并实行色标管理。药品与非药品分开存放；中药饮片、中成药、化学药、生物制品分类存放；过期、变质、被污染等的药品应当放置在不合格库（区）；麻醉药品、精神药品、医疗用毒性药品、放射性药品、药品类易制毒化学品以及易燃、易爆、强腐蚀等危险性药品应当按照相关规定存放，并采取必要的安全措施。</w:t>
            </w:r>
          </w:p>
          <w:p w14:paraId="26DD797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5、医疗机构应当制定和执行药品养护管理制度，并采取必要的控温、防潮、避光、通风、防火、防虫、防鼠、防污染等措施，保证药品质量。</w:t>
            </w:r>
          </w:p>
          <w:p w14:paraId="6C5F6CE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医疗机构应当配备药品养护人员，定期对储存药品进行检查和养护，监测和记录储存区域的温湿度，维护储存设施设备，并建立相应的养护档案。</w:t>
            </w:r>
          </w:p>
          <w:p w14:paraId="314F8EC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医疗机构发现使用的药品存在质量问题或者其他安全隐患的，应当立即停止使用，向供货单位反馈并及时向所在地市县级药品监督管理部门报告。市县级药品监督管理部门应当按照有关规定进行监督检查，必要时开展抽样检验。</w:t>
            </w:r>
          </w:p>
          <w:p w14:paraId="2015330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7、医疗机构应当积极协助药品上市许可持有人、中药饮片生产企业、药品批发企业履行药品召回、追回义务。</w:t>
            </w:r>
          </w:p>
          <w:p w14:paraId="2DABFE0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8、医疗机构应当建立覆盖药品购进、储存、使用的全过程追溯体系，开展追溯数据校验和采集，按规定提供药品追溯信息。</w:t>
            </w:r>
          </w:p>
        </w:tc>
        <w:tc>
          <w:tcPr>
            <w:tcW w:w="0" w:type="auto"/>
            <w:vAlign w:val="top"/>
          </w:tcPr>
          <w:p w14:paraId="3DEF3CF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《药品管理法》第六十九条、第七十条、第七十一条，</w:t>
            </w:r>
            <w:r>
              <w:rPr>
                <w:rFonts w:hint="eastAsia" w:asciiTheme="minorEastAsia" w:hAnsiTheme="minorEastAsia" w:cstheme="minorEastAsia"/>
                <w:sz w:val="21"/>
                <w:szCs w:val="21"/>
                <w:lang w:val="en-US" w:eastAsia="zh-CN"/>
              </w:rPr>
              <w:t>《药品经营和使用质量监督管理办法》</w:t>
            </w:r>
            <w:r>
              <w:rPr>
                <w:rFonts w:hint="eastAsia" w:asciiTheme="minorEastAsia" w:hAnsiTheme="minorEastAsia" w:eastAsiaTheme="minorEastAsia" w:cstheme="minorEastAsia"/>
                <w:sz w:val="21"/>
                <w:szCs w:val="21"/>
                <w:lang w:val="en-US" w:eastAsia="zh-CN"/>
              </w:rPr>
              <w:t>第五十一至五十八条、《安徽省药品和医疗器械使用监督管理办法》</w:t>
            </w:r>
          </w:p>
        </w:tc>
        <w:tc>
          <w:tcPr>
            <w:tcW w:w="1163" w:type="dxa"/>
            <w:vAlign w:val="center"/>
          </w:tcPr>
          <w:p w14:paraId="6B52FE4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14:paraId="561C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3A23FCF">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52</w:t>
            </w:r>
          </w:p>
        </w:tc>
        <w:tc>
          <w:tcPr>
            <w:tcW w:w="0" w:type="auto"/>
            <w:vAlign w:val="center"/>
          </w:tcPr>
          <w:p w14:paraId="2ADCEA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疾控中心、疫苗接种单位执行疫苗储存和运输管理规范的检查</w:t>
            </w:r>
          </w:p>
        </w:tc>
        <w:tc>
          <w:tcPr>
            <w:tcW w:w="0" w:type="auto"/>
            <w:vAlign w:val="top"/>
          </w:tcPr>
          <w:p w14:paraId="4FA6FC6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1.单位法人是否为疫苗质量安全管理第一责任人，是否为疫苗储存、运输质量安全提供必要的资源。</w:t>
            </w:r>
          </w:p>
          <w:p w14:paraId="64C400E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2.是否有专（兼）职人员负责疫苗质量及设施设备的管理工作，是否开展疫苗质量管理针对性培训，培训记录是否存档。</w:t>
            </w:r>
          </w:p>
          <w:p w14:paraId="53EB9EC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3.与疫苗质量及设施设备管理有关的制度和文件是否建立健全。</w:t>
            </w:r>
          </w:p>
          <w:p w14:paraId="22BC2EC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4.是否配备与疫苗储存和运输规模相适应的冷链设施设备：冷库是否配备了备用制冷机组、备用发电机或安装双路电路、报警装置；冰箱的更新、补充是否选用具有医疗器械注册证的医用冰箱。   </w:t>
            </w:r>
          </w:p>
          <w:p w14:paraId="562619F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5.冷库、冰箱、冷藏车、冷藏箱、自动温度监测设备等疫苗储存和运输设施设备是否正常运行；断电应急措施是否能满足疫苗储存要求。</w:t>
            </w:r>
          </w:p>
          <w:p w14:paraId="2DF9F63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6.冷链设备档案是否建立健全并按实际情况及时更新。</w:t>
            </w:r>
          </w:p>
          <w:p w14:paraId="083021D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7.冷链设施设备的装备和运行状况是否定期评估，并制定补充、更新需求计划。</w:t>
            </w:r>
          </w:p>
          <w:p w14:paraId="48F4444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免疫规划疫苗是否来自于省或市疾病预防控制机构；县（市）区疾病预防控制机构非免疫规划疫苗是否来自于疫苗上市许可持有人；接种单位非免疫规划疫苗是否来自于县（市）区疾病预防控制机构，没有从其他渠道采购或接收疫苗的行为。</w:t>
            </w:r>
          </w:p>
          <w:p w14:paraId="6AD230C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9.采购的非免疫规划疫苗是否与疫苗生产企业签订采购合同。（疾病预防控制机构涉及）</w:t>
            </w:r>
          </w:p>
          <w:p w14:paraId="7113711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10.收货时是否索取同批次疫苗的相关资质证明文件、批签发合格证明等，是否核实和记录全程储存和本次运输温度记录。</w:t>
            </w:r>
          </w:p>
          <w:p w14:paraId="29E8340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11.是否严格执行验收管理制度，购进或配送的票据、验收记录是否完整。</w:t>
            </w:r>
          </w:p>
          <w:p w14:paraId="6E9C03B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12.对疫苗的储存温度进行监测和记录，除电子记录外，是否按规定要求填写“冷链设备温度记录表”</w:t>
            </w:r>
          </w:p>
          <w:p w14:paraId="376BA58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13.每个冷库、冰箱、保温箱、冷藏车的疫苗储存温度是否符合要求、没有超标情况，监测记录（电子和纸质）是否真实、完整。</w:t>
            </w:r>
          </w:p>
          <w:p w14:paraId="3E1BA1F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14.疫苗储存、运输过程中出现温度异常的，是否按《疫苗储存和运输管理规范》第二十四条的规定进行评估处理，“疫苗储存和运输温度异常情况记录表”是否完整。</w:t>
            </w:r>
          </w:p>
          <w:p w14:paraId="2C470DF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15.疫苗放置是否规范，是否遵循先进先出、近效期先出的原则分发使用疫苗，是否定期对储存的疫苗进行检查并记录。</w:t>
            </w:r>
          </w:p>
          <w:p w14:paraId="7434289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16.监测用温度测点和温度计的摆放位置是否符合要求，是否定期检定或校准。</w:t>
            </w:r>
          </w:p>
          <w:p w14:paraId="4A9DB2A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17.包装无法识别、超过有效期等问题疫苗是否管控、台账是否完整，与实物是否匹配，是否定期逐级上报。</w:t>
            </w:r>
          </w:p>
          <w:p w14:paraId="3450C73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18.需报废的疫苗是否在当地药品监督管理部门和卫生健康部门监督下，按规定统一销毁，销毁记录是否保存5年以上。（疾病预防控制机构涉及）</w:t>
            </w:r>
          </w:p>
          <w:p w14:paraId="680012A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19.疫苗运输所需的冷链设施设备是否满足要求和安全。</w:t>
            </w:r>
          </w:p>
          <w:p w14:paraId="4A812F0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20.委托冷链运输是否按照相关规定执行，签订协议、明确责任并制定相关制度和流程。（疾病预防控制机构涉及）</w:t>
            </w:r>
          </w:p>
          <w:p w14:paraId="7E9FFC9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接种单位确需到县级疾病预防控制机构自提疫苗的，是否建立疫苗自提管理制度，是否如实记录自提疫苗的设备类型、起运和到达时间、本次自提过程的疫苗运输温度记录、发货单和签收单等与自提疫苗相一致的资质证明材料等，是否按规定留存备查。</w:t>
            </w:r>
          </w:p>
          <w:p w14:paraId="481DD06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22.疫苗配送运输过程中温度是否符合要求、没有超标情况，监测记录（电子和纸质）是否真实、完整。</w:t>
            </w:r>
          </w:p>
          <w:p w14:paraId="74F9011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23.疫苗配送运输过程中温度如有超标，是否进行原因调查、评估其对疫苗质量影响情况。</w:t>
            </w:r>
          </w:p>
          <w:p w14:paraId="6BF1E26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24.疫苗配送运输交接记录是否完整。</w:t>
            </w:r>
          </w:p>
          <w:p w14:paraId="63059A1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25.发现疑似预防接种异常反应的，是否按规定逐级向疾病预防控制机构报告。</w:t>
            </w:r>
          </w:p>
          <w:p w14:paraId="43A1D03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26.是否落实疫苗信息追溯要求，追溯信息、数据是否真实、完整。</w:t>
            </w:r>
          </w:p>
          <w:p w14:paraId="183D7BB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27.是否建立疫苗质量管理的自查制度。</w:t>
            </w:r>
          </w:p>
          <w:p w14:paraId="59186F6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28.自查报告、整改报告是否完整，发现问题是否追踪落实情况。</w:t>
            </w:r>
          </w:p>
        </w:tc>
        <w:tc>
          <w:tcPr>
            <w:tcW w:w="0" w:type="auto"/>
            <w:vAlign w:val="top"/>
          </w:tcPr>
          <w:p w14:paraId="0FC72628">
            <w:pPr>
              <w:jc w:val="both"/>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1.《中华人民共和国疫苗管理法》</w:t>
            </w:r>
          </w:p>
          <w:p w14:paraId="4BCCCDC2">
            <w:pPr>
              <w:jc w:val="both"/>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2.《疫苗储存和运输管理规范》</w:t>
            </w:r>
          </w:p>
        </w:tc>
        <w:tc>
          <w:tcPr>
            <w:tcW w:w="1163" w:type="dxa"/>
            <w:vAlign w:val="center"/>
          </w:tcPr>
          <w:p w14:paraId="085EBAE2">
            <w:pPr>
              <w:jc w:val="center"/>
              <w:rPr>
                <w:rFonts w:hint="eastAsia" w:asciiTheme="minorEastAsia" w:hAnsiTheme="minorEastAsia" w:eastAsiaTheme="minorEastAsia" w:cstheme="minorEastAsia"/>
                <w:sz w:val="21"/>
                <w:szCs w:val="21"/>
                <w:lang w:val="en-US" w:eastAsia="zh-CN"/>
              </w:rPr>
            </w:pPr>
          </w:p>
        </w:tc>
      </w:tr>
      <w:tr w14:paraId="159D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5D721A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53</w:t>
            </w:r>
          </w:p>
        </w:tc>
        <w:tc>
          <w:tcPr>
            <w:tcW w:w="0" w:type="auto"/>
            <w:vAlign w:val="center"/>
          </w:tcPr>
          <w:p w14:paraId="000A25F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医疗器械经营企业检查</w:t>
            </w:r>
          </w:p>
        </w:tc>
        <w:tc>
          <w:tcPr>
            <w:tcW w:w="0" w:type="auto"/>
            <w:vAlign w:val="top"/>
          </w:tcPr>
          <w:p w14:paraId="5444287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1.制定年度监督检查工作计划，实施医疗器械经营风险分级管理；</w:t>
            </w:r>
          </w:p>
          <w:p w14:paraId="76E3BE8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2.制定检查方案，按照《医疗器械经营质量管理规范》实施现场检查；</w:t>
            </w:r>
          </w:p>
          <w:p w14:paraId="6E81201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3.确定和公布检查结果，记入医疗器械经营企业信用档案；</w:t>
            </w:r>
          </w:p>
          <w:p w14:paraId="5B51AC0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4.就监督检查中发现的问题责令整改或调查处理。</w:t>
            </w:r>
          </w:p>
          <w:p w14:paraId="204CE5E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5.针对重要节日、重点问题产品，严格按照行政检查的标准、程序，依法实施专项检查。</w:t>
            </w:r>
          </w:p>
        </w:tc>
        <w:tc>
          <w:tcPr>
            <w:tcW w:w="0" w:type="auto"/>
            <w:vAlign w:val="top"/>
          </w:tcPr>
          <w:p w14:paraId="7637A05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《医疗器械监督管理条例》第五条、第六十九条；</w:t>
            </w:r>
          </w:p>
          <w:p w14:paraId="0AF4F9F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《医疗器械经营监督管理办法》第四十六条、第四十七条、第四十八条、第六十条。</w:t>
            </w:r>
          </w:p>
          <w:p w14:paraId="7E636BF4">
            <w:pPr>
              <w:jc w:val="both"/>
              <w:rPr>
                <w:rFonts w:hint="eastAsia" w:asciiTheme="minorEastAsia" w:hAnsiTheme="minorEastAsia" w:eastAsiaTheme="minorEastAsia" w:cstheme="minorEastAsia"/>
                <w:sz w:val="21"/>
                <w:szCs w:val="21"/>
                <w:lang w:val="en-US" w:eastAsia="zh-CN"/>
              </w:rPr>
            </w:pPr>
          </w:p>
        </w:tc>
        <w:tc>
          <w:tcPr>
            <w:tcW w:w="1163" w:type="dxa"/>
            <w:vAlign w:val="center"/>
          </w:tcPr>
          <w:p w14:paraId="02886E51">
            <w:pPr>
              <w:jc w:val="center"/>
              <w:rPr>
                <w:rFonts w:hint="eastAsia" w:asciiTheme="minorEastAsia" w:hAnsiTheme="minorEastAsia" w:eastAsiaTheme="minorEastAsia" w:cstheme="minorEastAsia"/>
                <w:sz w:val="21"/>
                <w:szCs w:val="21"/>
                <w:lang w:val="en-US" w:eastAsia="zh-CN"/>
              </w:rPr>
            </w:pPr>
          </w:p>
          <w:p w14:paraId="2936F94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医疗器械经营</w:t>
            </w:r>
          </w:p>
          <w:p w14:paraId="0BFCA65F">
            <w:pPr>
              <w:jc w:val="center"/>
              <w:rPr>
                <w:rFonts w:hint="eastAsia" w:asciiTheme="minorEastAsia" w:hAnsiTheme="minorEastAsia" w:eastAsiaTheme="minorEastAsia" w:cstheme="minorEastAsia"/>
                <w:sz w:val="21"/>
                <w:szCs w:val="21"/>
                <w:lang w:val="en-US" w:eastAsia="zh-CN"/>
              </w:rPr>
            </w:pPr>
          </w:p>
          <w:p w14:paraId="6B97756A">
            <w:pPr>
              <w:jc w:val="center"/>
              <w:rPr>
                <w:rFonts w:hint="eastAsia" w:asciiTheme="minorEastAsia" w:hAnsiTheme="minorEastAsia" w:eastAsiaTheme="minorEastAsia" w:cstheme="minorEastAsia"/>
                <w:sz w:val="21"/>
                <w:szCs w:val="21"/>
                <w:lang w:val="en-US" w:eastAsia="zh-CN"/>
              </w:rPr>
            </w:pPr>
          </w:p>
        </w:tc>
      </w:tr>
      <w:tr w14:paraId="0744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940ECE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54</w:t>
            </w:r>
          </w:p>
        </w:tc>
        <w:tc>
          <w:tcPr>
            <w:tcW w:w="0" w:type="auto"/>
            <w:vAlign w:val="center"/>
          </w:tcPr>
          <w:p w14:paraId="3E432EF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医疗器械使用单位检查</w:t>
            </w:r>
          </w:p>
        </w:tc>
        <w:tc>
          <w:tcPr>
            <w:tcW w:w="0" w:type="auto"/>
            <w:vAlign w:val="top"/>
          </w:tcPr>
          <w:p w14:paraId="5E2B696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1.制定年度监督检查工作计划，实施医疗器械使用风险分级管理；</w:t>
            </w:r>
          </w:p>
          <w:p w14:paraId="3080EC4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2.制定检查方案，按照《医疗器械使用质量监督管理办法》实施现场检查；</w:t>
            </w:r>
          </w:p>
          <w:p w14:paraId="68D720A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3.就监督检查中发现的问题责令整改或调查处理。</w:t>
            </w:r>
          </w:p>
        </w:tc>
        <w:tc>
          <w:tcPr>
            <w:tcW w:w="0" w:type="auto"/>
            <w:vAlign w:val="top"/>
          </w:tcPr>
          <w:p w14:paraId="0A7D72D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《医疗器械监督管理条例》第六十九条；</w:t>
            </w:r>
          </w:p>
          <w:p w14:paraId="0107D7B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《医疗器械使用质量监督管理办法》第三条、第二十二条、第二十三条。</w:t>
            </w:r>
          </w:p>
        </w:tc>
        <w:tc>
          <w:tcPr>
            <w:tcW w:w="1163" w:type="dxa"/>
            <w:vAlign w:val="center"/>
          </w:tcPr>
          <w:p w14:paraId="6903420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医疗器械使用</w:t>
            </w:r>
          </w:p>
        </w:tc>
      </w:tr>
      <w:tr w14:paraId="6129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52325E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w:t>
            </w:r>
          </w:p>
        </w:tc>
        <w:tc>
          <w:tcPr>
            <w:tcW w:w="0" w:type="auto"/>
            <w:vAlign w:val="center"/>
          </w:tcPr>
          <w:p w14:paraId="61B9F82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第一类医疗器械生产监督检查</w:t>
            </w:r>
          </w:p>
        </w:tc>
        <w:tc>
          <w:tcPr>
            <w:tcW w:w="0" w:type="auto"/>
            <w:vAlign w:val="top"/>
          </w:tcPr>
          <w:p w14:paraId="74B29C5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1.制定年度监督检查工作计划，实施医疗器械生产风险分级管理；</w:t>
            </w:r>
          </w:p>
          <w:p w14:paraId="7E58EBE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2.制定检查方案，按照《医疗器械生产质量管理规范》实施现场检查；</w:t>
            </w:r>
          </w:p>
          <w:p w14:paraId="44D2374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3.确定和公布检查结果，记入第一类医疗器械备案人、受托生产企业信用档案；</w:t>
            </w:r>
          </w:p>
          <w:p w14:paraId="2AAA022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4.就监督检查中发现的问题责令整改或调查处理。</w:t>
            </w:r>
          </w:p>
          <w:p w14:paraId="2C8E7E1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5.针对重要节日、重点问题产品，严格按照行政检查的标准、程序，依法实施专项检查。</w:t>
            </w:r>
          </w:p>
        </w:tc>
        <w:tc>
          <w:tcPr>
            <w:tcW w:w="0" w:type="auto"/>
            <w:vAlign w:val="top"/>
          </w:tcPr>
          <w:p w14:paraId="3D64742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《医疗器械监督管理条例》第四条、第五条、第六十九条；</w:t>
            </w:r>
          </w:p>
          <w:p w14:paraId="61C86E3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《医疗器械生产监督管理办法》第四十八条、第四十九条、第六十七条。</w:t>
            </w:r>
          </w:p>
        </w:tc>
        <w:tc>
          <w:tcPr>
            <w:tcW w:w="1163" w:type="dxa"/>
            <w:vAlign w:val="center"/>
          </w:tcPr>
          <w:p w14:paraId="0CF339C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医疗器械生产</w:t>
            </w:r>
          </w:p>
        </w:tc>
      </w:tr>
      <w:tr w14:paraId="7150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06587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56</w:t>
            </w:r>
          </w:p>
        </w:tc>
        <w:tc>
          <w:tcPr>
            <w:tcW w:w="0" w:type="auto"/>
            <w:vAlign w:val="center"/>
          </w:tcPr>
          <w:p w14:paraId="7142EB8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化妆品经营监督检查</w:t>
            </w:r>
          </w:p>
        </w:tc>
        <w:tc>
          <w:tcPr>
            <w:tcW w:w="0" w:type="auto"/>
            <w:vAlign w:val="top"/>
          </w:tcPr>
          <w:p w14:paraId="051E753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产品进货查验制度执行情况;产品是否经过注册/备案;产品标签标识是否符合要求;专区（专柜）设置是否符合要求;网售产品展示内容是否符合要求等</w:t>
            </w:r>
          </w:p>
        </w:tc>
        <w:tc>
          <w:tcPr>
            <w:tcW w:w="0" w:type="auto"/>
            <w:vAlign w:val="top"/>
          </w:tcPr>
          <w:p w14:paraId="70A6B11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《化妆品监督管理条例》《化妆品生产经营监督管理办法》《化妆品网络经营监督管理办法》《化妆品检查管理办法》</w:t>
            </w:r>
          </w:p>
        </w:tc>
        <w:tc>
          <w:tcPr>
            <w:tcW w:w="1163" w:type="dxa"/>
            <w:vAlign w:val="center"/>
          </w:tcPr>
          <w:p w14:paraId="10BC4251">
            <w:pPr>
              <w:jc w:val="center"/>
              <w:rPr>
                <w:rFonts w:hint="eastAsia" w:asciiTheme="minorEastAsia" w:hAnsiTheme="minorEastAsia" w:eastAsiaTheme="minorEastAsia" w:cstheme="minorEastAsia"/>
                <w:sz w:val="21"/>
                <w:szCs w:val="21"/>
                <w:lang w:val="en-US" w:eastAsia="zh-CN"/>
              </w:rPr>
            </w:pPr>
          </w:p>
          <w:p w14:paraId="168929F3">
            <w:pPr>
              <w:jc w:val="center"/>
              <w:rPr>
                <w:rFonts w:hint="eastAsia" w:asciiTheme="minorEastAsia" w:hAnsiTheme="minorEastAsia" w:eastAsiaTheme="minorEastAsia" w:cstheme="minorEastAsia"/>
                <w:sz w:val="21"/>
                <w:szCs w:val="21"/>
                <w:lang w:val="en-US" w:eastAsia="zh-CN"/>
              </w:rPr>
            </w:pPr>
          </w:p>
          <w:p w14:paraId="5862FF2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化妆品经营</w:t>
            </w:r>
          </w:p>
          <w:p w14:paraId="480933B2">
            <w:pPr>
              <w:jc w:val="center"/>
              <w:rPr>
                <w:rFonts w:hint="eastAsia" w:asciiTheme="minorEastAsia" w:hAnsiTheme="minorEastAsia" w:eastAsiaTheme="minorEastAsia" w:cstheme="minorEastAsia"/>
                <w:sz w:val="21"/>
                <w:szCs w:val="21"/>
                <w:lang w:val="en-US" w:eastAsia="zh-CN"/>
              </w:rPr>
            </w:pPr>
          </w:p>
        </w:tc>
      </w:tr>
    </w:tbl>
    <w:p w14:paraId="0A8E20FB">
      <w:pPr>
        <w:rPr>
          <w:rFonts w:hint="eastAsia" w:eastAsia="宋体" w:cs="Times New Roman"/>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6DF7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D142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2D142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C555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F28C0"/>
    <w:rsid w:val="02722FCC"/>
    <w:rsid w:val="032F21F8"/>
    <w:rsid w:val="04552DD4"/>
    <w:rsid w:val="04A970F9"/>
    <w:rsid w:val="095E1838"/>
    <w:rsid w:val="0C797C66"/>
    <w:rsid w:val="13016284"/>
    <w:rsid w:val="163C094F"/>
    <w:rsid w:val="18E8630A"/>
    <w:rsid w:val="19C8340A"/>
    <w:rsid w:val="1D1D08EA"/>
    <w:rsid w:val="20730AC9"/>
    <w:rsid w:val="22270AEF"/>
    <w:rsid w:val="22D74792"/>
    <w:rsid w:val="26390FA7"/>
    <w:rsid w:val="2DC020CC"/>
    <w:rsid w:val="34F36625"/>
    <w:rsid w:val="387021D5"/>
    <w:rsid w:val="3BC679A9"/>
    <w:rsid w:val="417636AD"/>
    <w:rsid w:val="44B30641"/>
    <w:rsid w:val="494E7298"/>
    <w:rsid w:val="525C37D5"/>
    <w:rsid w:val="543F2E2C"/>
    <w:rsid w:val="57590FEE"/>
    <w:rsid w:val="57CF0B4E"/>
    <w:rsid w:val="58A8137B"/>
    <w:rsid w:val="5D5F28C0"/>
    <w:rsid w:val="5F076E45"/>
    <w:rsid w:val="60901FD5"/>
    <w:rsid w:val="62D43A18"/>
    <w:rsid w:val="66611270"/>
    <w:rsid w:val="6BC92D94"/>
    <w:rsid w:val="6EED4402"/>
    <w:rsid w:val="7212572F"/>
    <w:rsid w:val="79316818"/>
    <w:rsid w:val="7DB31B0C"/>
    <w:rsid w:val="7E4B3A93"/>
    <w:rsid w:val="7FBE3C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3"/>
    <w:basedOn w:val="1"/>
    <w:next w:val="4"/>
    <w:qFormat/>
    <w:uiPriority w:val="99"/>
    <w:pPr>
      <w:spacing w:after="120"/>
    </w:pPr>
    <w:rPr>
      <w:rFonts w:eastAsia="仿宋_GB2312"/>
      <w:sz w:val="16"/>
      <w:szCs w:val="16"/>
    </w:rPr>
  </w:style>
  <w:style w:type="paragraph" w:customStyle="1" w:styleId="4">
    <w:name w:val="Char1"/>
    <w:basedOn w:val="1"/>
    <w:qFormat/>
    <w:uiPriority w:val="99"/>
    <w:pPr>
      <w:tabs>
        <w:tab w:val="left" w:pos="840"/>
      </w:tabs>
      <w:ind w:left="840" w:hanging="420"/>
    </w:pPr>
    <w:rPr>
      <w:rFonts w:eastAsia="仿宋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Body Text 2"/>
    <w:basedOn w:val="1"/>
    <w:qFormat/>
    <w:uiPriority w:val="0"/>
    <w:pPr>
      <w:spacing w:after="120" w:line="480" w:lineRule="auto"/>
    </w:pPr>
    <w:rPr>
      <w:sz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15973</Words>
  <Characters>16273</Characters>
  <Lines>0</Lines>
  <Paragraphs>0</Paragraphs>
  <TotalTime>2</TotalTime>
  <ScaleCrop>false</ScaleCrop>
  <LinksUpToDate>false</LinksUpToDate>
  <CharactersWithSpaces>16304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2025-07-03T00:15:00Z</dcterms:created>
  <dc:creator>杨帆</dc:creator>
  <cp:lastModifiedBy>工号01</cp:lastModifiedBy>
  <dcterms:modified xsi:type="dcterms:W3CDTF">2026-02-11T02:06:58Z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eyJoZGlkIjoiY2Q5NDliYTMyZjI2YTFmMGM1OGYwYTkxNjMzZjE4ZGUiLCJ1c2VySWQiOiIxNTcyMDYxNDU5In0=</vt:lpwstr>
  </property>
  <property fmtid="{D5CDD505-2E9C-101B-9397-08002B2CF9AE}" pid="4" name="ICV">
    <vt:lpwstr>B39BDD70A614408D846A068C63FA0135_12</vt:lpwstr>
  </property>
</Properties>
</file>