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0716">
      <w:pPr>
        <w:spacing w:beforeLines="50" w:afterLines="50" w:line="360" w:lineRule="auto"/>
        <w:jc w:val="center"/>
        <w:rPr>
          <w:rFonts w:hint="default" w:eastAsia="宋体"/>
          <w:b/>
          <w:bCs/>
          <w:sz w:val="32"/>
          <w:szCs w:val="32"/>
          <w:lang w:val="en-US" w:eastAsia="zh-CN"/>
        </w:rPr>
      </w:pPr>
      <w:r>
        <w:rPr>
          <w:rFonts w:hint="eastAsia"/>
          <w:b/>
          <w:bCs/>
          <w:sz w:val="32"/>
          <w:szCs w:val="32"/>
        </w:rPr>
        <w:t>淮南市计量测试检定所计量标准设备更新项目</w:t>
      </w:r>
      <w:r>
        <w:rPr>
          <w:rFonts w:hint="eastAsia"/>
          <w:b/>
          <w:bCs/>
          <w:sz w:val="32"/>
          <w:szCs w:val="32"/>
          <w:lang w:val="en-US" w:eastAsia="zh-CN"/>
        </w:rPr>
        <w:t>采购设备清单</w:t>
      </w:r>
      <w:bookmarkStart w:id="0" w:name="_GoBack"/>
      <w:bookmarkEnd w:id="0"/>
    </w:p>
    <w:tbl>
      <w:tblPr>
        <w:tblStyle w:val="8"/>
        <w:tblW w:w="14645" w:type="dxa"/>
        <w:jc w:val="center"/>
        <w:tblLayout w:type="fixed"/>
        <w:tblCellMar>
          <w:top w:w="0" w:type="dxa"/>
          <w:left w:w="108" w:type="dxa"/>
          <w:bottom w:w="0" w:type="dxa"/>
          <w:right w:w="108" w:type="dxa"/>
        </w:tblCellMar>
      </w:tblPr>
      <w:tblGrid>
        <w:gridCol w:w="479"/>
        <w:gridCol w:w="1452"/>
        <w:gridCol w:w="1271"/>
        <w:gridCol w:w="11443"/>
      </w:tblGrid>
      <w:tr w14:paraId="153EF590">
        <w:tblPrEx>
          <w:tblCellMar>
            <w:top w:w="0" w:type="dxa"/>
            <w:left w:w="108" w:type="dxa"/>
            <w:bottom w:w="0" w:type="dxa"/>
            <w:right w:w="108" w:type="dxa"/>
          </w:tblCellMar>
        </w:tblPrEx>
        <w:trPr>
          <w:trHeight w:val="851"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E9C555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kern w:val="0"/>
                <w:sz w:val="24"/>
                <w:szCs w:val="24"/>
                <w:highlight w:val="none"/>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FA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kern w:val="0"/>
                <w:sz w:val="24"/>
                <w:szCs w:val="24"/>
                <w:highlight w:val="none"/>
              </w:rPr>
              <w:t>设备名称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0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kern w:val="0"/>
                <w:sz w:val="24"/>
                <w:szCs w:val="24"/>
                <w:highlight w:val="none"/>
              </w:rPr>
              <w:t>设备数量（台）</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8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kern w:val="0"/>
                <w:sz w:val="24"/>
                <w:szCs w:val="24"/>
                <w:highlight w:val="none"/>
              </w:rPr>
              <w:t>设备主要性能指标</w:t>
            </w:r>
          </w:p>
        </w:tc>
      </w:tr>
      <w:tr w14:paraId="1E309CBF">
        <w:tblPrEx>
          <w:tblCellMar>
            <w:top w:w="0" w:type="dxa"/>
            <w:left w:w="108" w:type="dxa"/>
            <w:bottom w:w="0" w:type="dxa"/>
            <w:right w:w="108" w:type="dxa"/>
          </w:tblCellMar>
        </w:tblPrEx>
        <w:trPr>
          <w:trHeight w:val="2843"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061E7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w:t>
            </w:r>
          </w:p>
        </w:tc>
        <w:tc>
          <w:tcPr>
            <w:tcW w:w="1452" w:type="dxa"/>
            <w:tcBorders>
              <w:top w:val="single" w:color="000000" w:sz="4" w:space="0"/>
              <w:left w:val="single" w:color="000000" w:sz="4" w:space="0"/>
              <w:bottom w:val="single" w:color="000000" w:sz="4" w:space="0"/>
              <w:right w:val="single" w:color="000000" w:sz="4" w:space="0"/>
            </w:tcBorders>
            <w:vAlign w:val="center"/>
          </w:tcPr>
          <w:p w14:paraId="79BEEE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燃气表检定装置</w:t>
            </w:r>
          </w:p>
        </w:tc>
        <w:tc>
          <w:tcPr>
            <w:tcW w:w="1271" w:type="dxa"/>
            <w:tcBorders>
              <w:top w:val="single" w:color="000000" w:sz="4" w:space="0"/>
              <w:left w:val="single" w:color="000000" w:sz="4" w:space="0"/>
              <w:bottom w:val="single" w:color="000000" w:sz="4" w:space="0"/>
              <w:right w:val="single" w:color="000000" w:sz="4" w:space="0"/>
            </w:tcBorders>
            <w:vAlign w:val="center"/>
          </w:tcPr>
          <w:p w14:paraId="6660C4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4E66AB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（1）满足JJG577-2012对标准器所有技术要求，12工位以上；</w:t>
            </w:r>
          </w:p>
          <w:p w14:paraId="20FAD15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（2）测量范围：（0.016～6）m³，满足G1.6、G2.5、G4三种规格型号膜式燃气表、超声燃气表示值误差、压力损失的检定和测试</w:t>
            </w:r>
          </w:p>
          <w:p w14:paraId="47D005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（3）装置具有全自动数据采集、计算以及导出功能，并配备设备控制终端；</w:t>
            </w:r>
          </w:p>
          <w:p w14:paraId="3ACC4BA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（4）设备内使用的差压传感器，压力传感器、温度传感器、温湿度传感器、晶振等计量器具均要达到0.5级以上。</w:t>
            </w:r>
          </w:p>
          <w:p w14:paraId="79F37F0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（5）具有检定证书编辑打印，小合格证编辑打印功能，同时保证日后的软件升级维护；</w:t>
            </w:r>
          </w:p>
          <w:p w14:paraId="6AFA154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（6）设备采用音速喷嘴法检测。</w:t>
            </w:r>
          </w:p>
          <w:p w14:paraId="465F9CD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（7）设备控制终端：</w:t>
            </w:r>
          </w:p>
          <w:p w14:paraId="168DCE2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061A9D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0F0EEF3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3CE3EF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78CB0F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2EA9C4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511531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0887E4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74BE82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（8）配备微型打印设备，能够打印合格证即时贴（配备即时贴纸一卷）；</w:t>
            </w:r>
          </w:p>
          <w:p w14:paraId="029DC2D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注：交付时须提供国家法定技术机构出具的、符合JJF 1240-2010《</w:t>
            </w:r>
            <w:r>
              <w:rPr>
                <w:rFonts w:hint="eastAsia" w:ascii="仿宋" w:hAnsi="仿宋" w:eastAsia="仿宋" w:cs="仿宋"/>
                <w:color w:val="000000" w:themeColor="text1"/>
                <w:kern w:val="0"/>
                <w:sz w:val="24"/>
                <w:szCs w:val="24"/>
                <w:highlight w:val="none"/>
              </w:rPr>
              <w:fldChar w:fldCharType="begin"/>
            </w:r>
            <w:r>
              <w:rPr>
                <w:rFonts w:hint="eastAsia" w:ascii="仿宋" w:hAnsi="仿宋" w:eastAsia="仿宋" w:cs="仿宋"/>
                <w:color w:val="000000" w:themeColor="text1"/>
                <w:kern w:val="0"/>
                <w:sz w:val="24"/>
                <w:szCs w:val="24"/>
                <w:highlight w:val="none"/>
              </w:rPr>
              <w:instrText xml:space="preserve"> HYPERLINK "https://jjg.spc.org.cn/resmea/standard/detail.html?standno=JJF+1240-2010&amp;pageindex=1&amp;rows=10" \t "_blank" </w:instrText>
            </w:r>
            <w:r>
              <w:rPr>
                <w:rFonts w:hint="eastAsia" w:ascii="仿宋" w:hAnsi="仿宋" w:eastAsia="仿宋" w:cs="仿宋"/>
                <w:color w:val="000000" w:themeColor="text1"/>
                <w:kern w:val="0"/>
                <w:sz w:val="24"/>
                <w:szCs w:val="24"/>
                <w:highlight w:val="none"/>
              </w:rPr>
              <w:fldChar w:fldCharType="separate"/>
            </w:r>
            <w:r>
              <w:rPr>
                <w:rFonts w:hint="eastAsia" w:ascii="仿宋" w:hAnsi="仿宋" w:eastAsia="仿宋" w:cs="仿宋"/>
                <w:color w:val="000000" w:themeColor="text1"/>
                <w:kern w:val="0"/>
                <w:sz w:val="24"/>
                <w:szCs w:val="24"/>
                <w:highlight w:val="none"/>
              </w:rPr>
              <w:t>临界流文丘里喷嘴法气体流量标准装置校准规范</w:t>
            </w:r>
            <w:r>
              <w:rPr>
                <w:rFonts w:hint="eastAsia" w:ascii="仿宋" w:hAnsi="仿宋" w:eastAsia="仿宋" w:cs="仿宋"/>
                <w:color w:val="000000" w:themeColor="text1"/>
                <w:kern w:val="0"/>
                <w:sz w:val="24"/>
                <w:szCs w:val="24"/>
                <w:highlight w:val="none"/>
              </w:rPr>
              <w:fldChar w:fldCharType="end"/>
            </w:r>
            <w:r>
              <w:rPr>
                <w:rFonts w:hint="eastAsia" w:ascii="仿宋" w:hAnsi="仿宋" w:eastAsia="仿宋" w:cs="仿宋"/>
                <w:color w:val="000000" w:themeColor="text1"/>
                <w:kern w:val="0"/>
                <w:sz w:val="24"/>
                <w:szCs w:val="24"/>
                <w:highlight w:val="none"/>
              </w:rPr>
              <w:t>》的有效整机校准证书，证书结果须满足本技术技术要求全部计量性能指标。</w:t>
            </w:r>
          </w:p>
        </w:tc>
      </w:tr>
      <w:tr w14:paraId="16DC4CB5">
        <w:tblPrEx>
          <w:tblCellMar>
            <w:top w:w="0" w:type="dxa"/>
            <w:left w:w="108" w:type="dxa"/>
            <w:bottom w:w="0" w:type="dxa"/>
            <w:right w:w="108" w:type="dxa"/>
          </w:tblCellMar>
        </w:tblPrEx>
        <w:trPr>
          <w:trHeight w:val="602"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D8477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2</w:t>
            </w:r>
          </w:p>
        </w:tc>
        <w:tc>
          <w:tcPr>
            <w:tcW w:w="1452" w:type="dxa"/>
            <w:tcBorders>
              <w:top w:val="single" w:color="000000" w:sz="4" w:space="0"/>
              <w:left w:val="single" w:color="000000" w:sz="4" w:space="0"/>
              <w:bottom w:val="single" w:color="000000" w:sz="4" w:space="0"/>
              <w:right w:val="single" w:color="000000" w:sz="4" w:space="0"/>
            </w:tcBorders>
            <w:vAlign w:val="center"/>
          </w:tcPr>
          <w:p w14:paraId="5A74D8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燃气表检定装置</w:t>
            </w:r>
          </w:p>
        </w:tc>
        <w:tc>
          <w:tcPr>
            <w:tcW w:w="1271" w:type="dxa"/>
            <w:tcBorders>
              <w:top w:val="single" w:color="000000" w:sz="4" w:space="0"/>
              <w:left w:val="single" w:color="000000" w:sz="4" w:space="0"/>
              <w:bottom w:val="single" w:color="000000" w:sz="4" w:space="0"/>
              <w:right w:val="single" w:color="000000" w:sz="4" w:space="0"/>
            </w:tcBorders>
            <w:vAlign w:val="center"/>
          </w:tcPr>
          <w:p w14:paraId="3167A3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791F60B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（1）满足JJG577-2012对标准器所有技术要求，12工位以上；</w:t>
            </w:r>
          </w:p>
          <w:p w14:paraId="3E84487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（2）测量范围：（0.016～6）m³，满足G1.6、G2.5、G4三种规格型号膜式燃气表、超声燃气表示值误差、压力损失的检定和测试；</w:t>
            </w:r>
          </w:p>
          <w:p w14:paraId="1D29F60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（3）装置具有全自动数据采集、计算以及导出功能，并配备设备控制终端；</w:t>
            </w:r>
          </w:p>
          <w:p w14:paraId="60210E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（4）设备内使用的差压传感器，压力传感器、温度传感器、温湿度传感器、晶振等计量器具均要达到0.5级以上。</w:t>
            </w:r>
          </w:p>
          <w:p w14:paraId="2DF07B2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（5）具有检定证书编辑打印，小合格证编辑打印功能，同时保证日后的软件升级维护；</w:t>
            </w:r>
          </w:p>
          <w:p w14:paraId="28EF4B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（6）设备采用音速喷嘴法检测。</w:t>
            </w:r>
          </w:p>
          <w:p w14:paraId="02CB0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（7）设备控制终端：</w:t>
            </w:r>
          </w:p>
          <w:p w14:paraId="4896DB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72369D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6C77822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61ACEE9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44FBA8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301802E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109F24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13F063F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5110D12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（8）配备微型打印设备，能够打印合格证即时贴（配备即时贴纸一卷）；</w:t>
            </w:r>
          </w:p>
          <w:p w14:paraId="4867DB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注：交付时须提供国家法定技术机构出具的、符合JJF 1240-2010《</w:t>
            </w:r>
            <w:r>
              <w:rPr>
                <w:rFonts w:hint="eastAsia" w:ascii="仿宋" w:hAnsi="仿宋" w:eastAsia="仿宋" w:cs="仿宋"/>
                <w:color w:val="000000" w:themeColor="text1"/>
                <w:kern w:val="0"/>
                <w:sz w:val="24"/>
                <w:szCs w:val="24"/>
                <w:highlight w:val="none"/>
              </w:rPr>
              <w:fldChar w:fldCharType="begin"/>
            </w:r>
            <w:r>
              <w:rPr>
                <w:rFonts w:hint="eastAsia" w:ascii="仿宋" w:hAnsi="仿宋" w:eastAsia="仿宋" w:cs="仿宋"/>
                <w:color w:val="000000" w:themeColor="text1"/>
                <w:kern w:val="0"/>
                <w:sz w:val="24"/>
                <w:szCs w:val="24"/>
                <w:highlight w:val="none"/>
              </w:rPr>
              <w:instrText xml:space="preserve"> HYPERLINK "https://jjg.spc.org.cn/resmea/standard/detail.html?standno=JJF+1240-2010&amp;pageindex=1&amp;rows=10" \t "_blank" </w:instrText>
            </w:r>
            <w:r>
              <w:rPr>
                <w:rFonts w:hint="eastAsia" w:ascii="仿宋" w:hAnsi="仿宋" w:eastAsia="仿宋" w:cs="仿宋"/>
                <w:color w:val="000000" w:themeColor="text1"/>
                <w:kern w:val="0"/>
                <w:sz w:val="24"/>
                <w:szCs w:val="24"/>
                <w:highlight w:val="none"/>
              </w:rPr>
              <w:fldChar w:fldCharType="separate"/>
            </w:r>
            <w:r>
              <w:rPr>
                <w:rFonts w:hint="eastAsia" w:ascii="仿宋" w:hAnsi="仿宋" w:eastAsia="仿宋" w:cs="仿宋"/>
                <w:color w:val="000000" w:themeColor="text1"/>
                <w:kern w:val="0"/>
                <w:sz w:val="24"/>
                <w:szCs w:val="24"/>
                <w:highlight w:val="none"/>
              </w:rPr>
              <w:t>临界流文丘里喷嘴法气体流量标准装置校准规范</w:t>
            </w:r>
            <w:r>
              <w:rPr>
                <w:rFonts w:hint="eastAsia" w:ascii="仿宋" w:hAnsi="仿宋" w:eastAsia="仿宋" w:cs="仿宋"/>
                <w:color w:val="000000" w:themeColor="text1"/>
                <w:kern w:val="0"/>
                <w:sz w:val="24"/>
                <w:szCs w:val="24"/>
                <w:highlight w:val="none"/>
              </w:rPr>
              <w:fldChar w:fldCharType="end"/>
            </w:r>
            <w:r>
              <w:rPr>
                <w:rFonts w:hint="eastAsia" w:ascii="仿宋" w:hAnsi="仿宋" w:eastAsia="仿宋" w:cs="仿宋"/>
                <w:color w:val="000000" w:themeColor="text1"/>
                <w:kern w:val="0"/>
                <w:sz w:val="24"/>
                <w:szCs w:val="24"/>
                <w:highlight w:val="none"/>
              </w:rPr>
              <w:t>》的有效整机校准证书，证书结果须满足本技术技术要求全部计量性能指标。</w:t>
            </w:r>
          </w:p>
        </w:tc>
      </w:tr>
      <w:tr w14:paraId="53ECA9CA">
        <w:tblPrEx>
          <w:tblCellMar>
            <w:top w:w="0" w:type="dxa"/>
            <w:left w:w="108" w:type="dxa"/>
            <w:bottom w:w="0" w:type="dxa"/>
            <w:right w:w="108" w:type="dxa"/>
          </w:tblCellMar>
        </w:tblPrEx>
        <w:trPr>
          <w:trHeight w:val="9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53FE9E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3</w:t>
            </w:r>
          </w:p>
        </w:tc>
        <w:tc>
          <w:tcPr>
            <w:tcW w:w="1452" w:type="dxa"/>
            <w:tcBorders>
              <w:top w:val="single" w:color="000000" w:sz="4" w:space="0"/>
              <w:left w:val="single" w:color="000000" w:sz="4" w:space="0"/>
              <w:bottom w:val="single" w:color="000000" w:sz="4" w:space="0"/>
              <w:right w:val="single" w:color="000000" w:sz="4" w:space="0"/>
            </w:tcBorders>
            <w:vAlign w:val="center"/>
          </w:tcPr>
          <w:p w14:paraId="499AFB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燃气表检定装置</w:t>
            </w:r>
          </w:p>
        </w:tc>
        <w:tc>
          <w:tcPr>
            <w:tcW w:w="1271" w:type="dxa"/>
            <w:tcBorders>
              <w:top w:val="single" w:color="000000" w:sz="4" w:space="0"/>
              <w:left w:val="single" w:color="000000" w:sz="4" w:space="0"/>
              <w:bottom w:val="single" w:color="000000" w:sz="4" w:space="0"/>
              <w:right w:val="single" w:color="000000" w:sz="4" w:space="0"/>
            </w:tcBorders>
            <w:vAlign w:val="center"/>
          </w:tcPr>
          <w:p w14:paraId="327213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3037FB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（1）6工位以上；</w:t>
            </w:r>
          </w:p>
          <w:p w14:paraId="222CC1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（2）装置具有全自动数据采集、计算以及导出功能，并配备设备控制终端；</w:t>
            </w:r>
          </w:p>
          <w:p w14:paraId="0C2D09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（3）测试压力达到75kPa以上。</w:t>
            </w:r>
          </w:p>
          <w:p w14:paraId="037C41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（4）设备内使用的差压传感器，压力传感器以及压力表等计量器具要达到0.5级以上。</w:t>
            </w:r>
          </w:p>
          <w:p w14:paraId="280DE9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（5）满足JJG577-2012对膜式燃气表、超声燃气表对气密性检测的所有技术要求。</w:t>
            </w:r>
          </w:p>
          <w:p w14:paraId="29724A4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（6）设备控制终端：</w:t>
            </w:r>
          </w:p>
          <w:p w14:paraId="110537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2D74BE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16D8846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782F0B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7665DB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7DC39D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005C179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18426F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20EFF8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注：设备内使用的差压传感器，压力传感器取得国家法定技术机构出具的准确度等级0.5级以上检定合格证书。</w:t>
            </w:r>
          </w:p>
        </w:tc>
      </w:tr>
      <w:tr w14:paraId="488992C0">
        <w:tblPrEx>
          <w:tblCellMar>
            <w:top w:w="0" w:type="dxa"/>
            <w:left w:w="108" w:type="dxa"/>
            <w:bottom w:w="0" w:type="dxa"/>
            <w:right w:w="108" w:type="dxa"/>
          </w:tblCellMar>
        </w:tblPrEx>
        <w:trPr>
          <w:trHeight w:val="9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DB67B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B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智能数字压力校验仪</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8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1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lang w:eastAsia="zh-CN"/>
              </w:rPr>
              <w:t>技术要求</w:t>
            </w:r>
            <w:r>
              <w:rPr>
                <w:rFonts w:hint="eastAsia" w:ascii="仿宋" w:hAnsi="仿宋" w:eastAsia="仿宋" w:cs="仿宋"/>
                <w:i w:val="0"/>
                <w:iCs w:val="0"/>
                <w:color w:val="000000" w:themeColor="text1"/>
                <w:kern w:val="0"/>
                <w:sz w:val="24"/>
                <w:szCs w:val="24"/>
                <w:highlight w:val="none"/>
                <w:u w:val="none"/>
                <w:lang w:val="en-US" w:eastAsia="zh-CN" w:bidi="ar"/>
              </w:rPr>
              <w:t>（液体）</w:t>
            </w:r>
            <w:r>
              <w:rPr>
                <w:rFonts w:hint="eastAsia" w:ascii="仿宋" w:hAnsi="仿宋" w:eastAsia="仿宋" w:cs="仿宋"/>
                <w:color w:val="000000" w:themeColor="text1"/>
                <w:kern w:val="0"/>
                <w:sz w:val="24"/>
                <w:szCs w:val="24"/>
                <w:highlight w:val="none"/>
              </w:rPr>
              <w:t>：</w:t>
            </w:r>
          </w:p>
          <w:p w14:paraId="056FC8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1、快速与压力控制器、压力校验仪和ACal压力检定/校准系统软件组成全自动检定系统；</w:t>
            </w:r>
          </w:p>
          <w:p w14:paraId="5E9A01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2、无需额外光源，自动采集图像并快速、准确地识别被检一般压力表的示值；</w:t>
            </w:r>
          </w:p>
          <w:p w14:paraId="20FA64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3、智能识别模块，万张指针压力表测试数据集、识别精度高、读数精度优、算法库可升级；</w:t>
            </w:r>
          </w:p>
          <w:p w14:paraId="0C1580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4、可自动生成原始记录及检定/校准证书；</w:t>
            </w:r>
          </w:p>
          <w:p w14:paraId="40DADD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rPr>
              <w:t>5、液压量程：（-0.1～60）Mpa ，准确度等级：不低于0.05级，</w:t>
            </w:r>
            <w:r>
              <w:rPr>
                <w:rFonts w:hint="eastAsia" w:ascii="仿宋" w:hAnsi="仿宋" w:eastAsia="仿宋" w:cs="仿宋"/>
                <w:b w:val="0"/>
                <w:bCs w:val="0"/>
                <w:color w:val="000000" w:themeColor="text1"/>
                <w:kern w:val="0"/>
                <w:sz w:val="24"/>
                <w:szCs w:val="24"/>
                <w:highlight w:val="none"/>
                <w:lang w:val="en-US" w:eastAsia="zh-CN" w:bidi="ar"/>
              </w:rPr>
              <w:t>液压</w:t>
            </w:r>
            <w:r>
              <w:rPr>
                <w:rFonts w:hint="eastAsia" w:ascii="仿宋" w:hAnsi="仿宋" w:eastAsia="仿宋" w:cs="仿宋"/>
                <w:color w:val="000000" w:themeColor="text1"/>
                <w:sz w:val="24"/>
                <w:szCs w:val="24"/>
                <w:highlight w:val="none"/>
                <w:lang w:val="en-US" w:eastAsia="zh-CN"/>
              </w:rPr>
              <w:t>稳定性：≤0.005%FS。</w:t>
            </w:r>
          </w:p>
          <w:p w14:paraId="479EE8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6、快接头+转接头一套（共36件）：</w:t>
            </w:r>
          </w:p>
          <w:p w14:paraId="70D2D3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0"/>
                <w:sz w:val="24"/>
                <w:szCs w:val="24"/>
                <w:highlight w:val="none"/>
              </w:rPr>
              <w:t>①</w:t>
            </w:r>
            <w:r>
              <w:rPr>
                <w:rFonts w:hint="eastAsia" w:ascii="仿宋" w:hAnsi="仿宋" w:eastAsia="仿宋" w:cs="仿宋"/>
                <w:color w:val="000000" w:themeColor="text1"/>
                <w:sz w:val="24"/>
                <w:szCs w:val="24"/>
                <w:highlight w:val="none"/>
                <w:lang w:val="en-US" w:eastAsia="zh-CN"/>
              </w:rPr>
              <w:t>M20x1.5；G1/2；NPT1/2；M16x1.5；G3/8；NPT3/8；M14x1.5；G1/4；NPT1/4；M12x1.5；G1/8；NPT1/8；M10x1.0；ZG1/2；ZG3/8；ZG1/4；ZG1/8内(外)各1件；</w:t>
            </w:r>
          </w:p>
          <w:p w14:paraId="326433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0"/>
                <w:sz w:val="24"/>
                <w:szCs w:val="24"/>
                <w:highlight w:val="none"/>
              </w:rPr>
              <w:t>②</w:t>
            </w:r>
            <w:r>
              <w:rPr>
                <w:rFonts w:hint="eastAsia" w:ascii="仿宋" w:hAnsi="仿宋" w:eastAsia="仿宋" w:cs="仿宋"/>
                <w:b w:val="0"/>
                <w:bCs w:val="0"/>
                <w:i w:val="0"/>
                <w:iCs w:val="0"/>
                <w:color w:val="000000" w:themeColor="text1"/>
                <w:kern w:val="0"/>
                <w:sz w:val="24"/>
                <w:szCs w:val="24"/>
                <w:highlight w:val="none"/>
                <w:u w:val="none"/>
                <w:lang w:val="en-US" w:eastAsia="zh-CN" w:bidi="ar"/>
              </w:rPr>
              <w:t>Φ</w:t>
            </w:r>
            <w:r>
              <w:rPr>
                <w:rFonts w:hint="eastAsia" w:ascii="仿宋" w:hAnsi="仿宋" w:eastAsia="仿宋" w:cs="仿宋"/>
                <w:color w:val="000000" w:themeColor="text1"/>
                <w:sz w:val="24"/>
                <w:szCs w:val="24"/>
                <w:highlight w:val="none"/>
                <w:lang w:val="en-US" w:eastAsia="zh-CN"/>
              </w:rPr>
              <w:t>6、Φ8、Φ10倒勾接头各1件。</w:t>
            </w:r>
          </w:p>
          <w:p w14:paraId="019302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color w:val="000000" w:themeColor="text1"/>
                <w:sz w:val="24"/>
                <w:szCs w:val="24"/>
                <w:highlight w:val="none"/>
                <w:lang w:val="en-US" w:eastAsia="zh-CN"/>
              </w:rPr>
              <w:t>注：</w:t>
            </w:r>
            <w:r>
              <w:rPr>
                <w:rFonts w:hint="eastAsia" w:ascii="仿宋" w:hAnsi="仿宋" w:eastAsia="仿宋" w:cs="仿宋"/>
                <w:i w:val="0"/>
                <w:iCs w:val="0"/>
                <w:color w:val="000000" w:themeColor="text1"/>
                <w:kern w:val="0"/>
                <w:sz w:val="24"/>
                <w:szCs w:val="24"/>
                <w:highlight w:val="none"/>
                <w:u w:val="none"/>
                <w:lang w:val="en-US" w:eastAsia="zh-CN" w:bidi="ar"/>
              </w:rPr>
              <w:t>智能数字压力校验仪（智能压力控制器或精密压力模块或数字精密压力表含压力（检定证书）、电流电压（校准证书））</w:t>
            </w:r>
            <w:r>
              <w:rPr>
                <w:rFonts w:hint="eastAsia" w:ascii="仿宋" w:hAnsi="仿宋" w:eastAsia="仿宋" w:cs="仿宋"/>
                <w:color w:val="000000" w:themeColor="text1"/>
                <w:sz w:val="24"/>
                <w:szCs w:val="24"/>
                <w:highlight w:val="none"/>
                <w:lang w:val="en-US" w:eastAsia="zh-CN"/>
              </w:rPr>
              <w:t>提供国家法定技术机构出具</w:t>
            </w:r>
            <w:r>
              <w:rPr>
                <w:rFonts w:hint="eastAsia" w:ascii="仿宋" w:hAnsi="仿宋" w:eastAsia="仿宋" w:cs="仿宋"/>
                <w:i w:val="0"/>
                <w:iCs w:val="0"/>
                <w:color w:val="000000" w:themeColor="text1"/>
                <w:kern w:val="0"/>
                <w:sz w:val="24"/>
                <w:szCs w:val="24"/>
                <w:highlight w:val="none"/>
                <w:u w:val="none"/>
                <w:lang w:val="en-US" w:eastAsia="zh-CN" w:bidi="ar"/>
              </w:rPr>
              <w:t>的检定/校准证书。</w:t>
            </w:r>
          </w:p>
          <w:p w14:paraId="3C1970D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lang w:eastAsia="zh-CN"/>
              </w:rPr>
            </w:pPr>
            <w:r>
              <w:rPr>
                <w:rFonts w:hint="eastAsia" w:ascii="仿宋" w:hAnsi="仿宋" w:eastAsia="仿宋" w:cs="仿宋"/>
                <w:i w:val="0"/>
                <w:iCs w:val="0"/>
                <w:color w:val="000000" w:themeColor="text1"/>
                <w:kern w:val="0"/>
                <w:sz w:val="24"/>
                <w:szCs w:val="24"/>
                <w:highlight w:val="none"/>
                <w:u w:val="none"/>
                <w:lang w:val="en-US" w:eastAsia="zh-CN" w:bidi="ar"/>
              </w:rPr>
              <w:t>7、</w:t>
            </w:r>
            <w:r>
              <w:rPr>
                <w:rFonts w:hint="eastAsia" w:ascii="仿宋" w:hAnsi="仿宋" w:eastAsia="仿宋" w:cs="仿宋"/>
                <w:color w:val="000000" w:themeColor="text1"/>
                <w:kern w:val="0"/>
                <w:sz w:val="24"/>
                <w:szCs w:val="24"/>
                <w:highlight w:val="none"/>
                <w:lang w:eastAsia="zh-CN"/>
              </w:rPr>
              <w:t>设备控制终端：</w:t>
            </w:r>
          </w:p>
          <w:p w14:paraId="78F6FD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44CD6FF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67A1FAD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4E2A812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1951F6F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0703B9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5595F0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1D0C4C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color w:val="000000" w:themeColor="text1"/>
                <w:kern w:val="0"/>
                <w:sz w:val="24"/>
                <w:szCs w:val="24"/>
                <w:highlight w:val="none"/>
              </w:rPr>
              <w:t>⑧键鼠：键盘按键寿命≥1100万次，鼠标按键寿命≥600万次。</w:t>
            </w:r>
          </w:p>
        </w:tc>
      </w:tr>
      <w:tr w14:paraId="68907651">
        <w:tblPrEx>
          <w:tblCellMar>
            <w:top w:w="0" w:type="dxa"/>
            <w:left w:w="108" w:type="dxa"/>
            <w:bottom w:w="0" w:type="dxa"/>
            <w:right w:w="108" w:type="dxa"/>
          </w:tblCellMar>
        </w:tblPrEx>
        <w:trPr>
          <w:trHeight w:val="342"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B8DE5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F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智能数字压力校验仪</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D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276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lang w:eastAsia="zh-CN"/>
              </w:rPr>
              <w:t>技术要求</w:t>
            </w:r>
            <w:r>
              <w:rPr>
                <w:rFonts w:hint="eastAsia" w:ascii="仿宋" w:hAnsi="仿宋" w:eastAsia="仿宋" w:cs="仿宋"/>
                <w:i w:val="0"/>
                <w:iCs w:val="0"/>
                <w:color w:val="000000" w:themeColor="text1"/>
                <w:kern w:val="0"/>
                <w:sz w:val="24"/>
                <w:szCs w:val="24"/>
                <w:highlight w:val="none"/>
                <w:u w:val="none"/>
                <w:lang w:val="en-US" w:eastAsia="zh-CN" w:bidi="ar"/>
              </w:rPr>
              <w:t>（气体）</w:t>
            </w:r>
            <w:r>
              <w:rPr>
                <w:rFonts w:hint="eastAsia" w:ascii="仿宋" w:hAnsi="仿宋" w:eastAsia="仿宋" w:cs="仿宋"/>
                <w:color w:val="000000" w:themeColor="text1"/>
                <w:kern w:val="0"/>
                <w:sz w:val="24"/>
                <w:szCs w:val="24"/>
                <w:highlight w:val="none"/>
              </w:rPr>
              <w:t>：</w:t>
            </w:r>
          </w:p>
          <w:p w14:paraId="167C3E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1、快速与压力控制器、压力校验仪和ACal压力检定/校准系统软件组成全自动检定系统；</w:t>
            </w:r>
          </w:p>
          <w:p w14:paraId="53211D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2、无需额外光源，自动采集图像并快速、准确地识别被检一般压力表的示值；</w:t>
            </w:r>
          </w:p>
          <w:p w14:paraId="685330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3、智能识别模块，万张指针压力表测试数据集、识别精度高、读数精度优、算法库可升级；</w:t>
            </w:r>
          </w:p>
          <w:p w14:paraId="6F02DA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4、可自动生成原始记录及检定/校准证书；</w:t>
            </w:r>
          </w:p>
          <w:p w14:paraId="5F6158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i w:val="0"/>
                <w:iCs w:val="0"/>
                <w:color w:val="000000" w:themeColor="text1"/>
                <w:kern w:val="0"/>
                <w:sz w:val="24"/>
                <w:szCs w:val="24"/>
                <w:highlight w:val="none"/>
                <w:u w:val="none"/>
                <w:lang w:val="en-US" w:eastAsia="zh-CN" w:bidi="ar"/>
              </w:rPr>
              <w:t>5、</w:t>
            </w:r>
            <w:r>
              <w:rPr>
                <w:rFonts w:hint="eastAsia" w:ascii="仿宋" w:hAnsi="仿宋" w:eastAsia="仿宋" w:cs="仿宋"/>
                <w:b w:val="0"/>
                <w:bCs w:val="0"/>
                <w:color w:val="000000" w:themeColor="text1"/>
                <w:sz w:val="24"/>
                <w:szCs w:val="24"/>
                <w:highlight w:val="none"/>
                <w:lang w:val="en-US" w:eastAsia="zh-CN"/>
              </w:rPr>
              <w:t>气压量程：</w:t>
            </w:r>
            <w:r>
              <w:rPr>
                <w:rFonts w:hint="eastAsia" w:ascii="仿宋" w:hAnsi="仿宋" w:eastAsia="仿宋" w:cs="仿宋"/>
                <w:b w:val="0"/>
                <w:bCs w:val="0"/>
                <w:color w:val="000000" w:themeColor="text1"/>
                <w:kern w:val="0"/>
                <w:sz w:val="24"/>
                <w:szCs w:val="24"/>
                <w:highlight w:val="none"/>
                <w:lang w:val="en-US" w:eastAsia="zh-CN" w:bidi="ar"/>
              </w:rPr>
              <w:t>(-0.1～25)MPa，</w:t>
            </w:r>
            <w:r>
              <w:rPr>
                <w:rFonts w:hint="eastAsia" w:ascii="仿宋" w:hAnsi="仿宋" w:eastAsia="仿宋" w:cs="仿宋"/>
                <w:i w:val="0"/>
                <w:iCs w:val="0"/>
                <w:color w:val="000000" w:themeColor="text1"/>
                <w:kern w:val="0"/>
                <w:sz w:val="24"/>
                <w:szCs w:val="24"/>
                <w:highlight w:val="none"/>
                <w:u w:val="none"/>
                <w:lang w:val="en-US" w:eastAsia="zh-CN" w:bidi="ar"/>
              </w:rPr>
              <w:t>准确度等级：不低于0.05级，</w:t>
            </w:r>
            <w:r>
              <w:rPr>
                <w:rFonts w:hint="eastAsia" w:ascii="仿宋" w:hAnsi="仿宋" w:eastAsia="仿宋" w:cs="仿宋"/>
                <w:color w:val="000000" w:themeColor="text1"/>
                <w:sz w:val="24"/>
                <w:szCs w:val="24"/>
                <w:highlight w:val="none"/>
                <w:lang w:val="en-US" w:eastAsia="zh-CN"/>
              </w:rPr>
              <w:t>气压稳定性：≤0.003%FS。</w:t>
            </w:r>
          </w:p>
          <w:p w14:paraId="5B5DB7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6、快接头+转接头一套（共36件）：</w:t>
            </w:r>
          </w:p>
          <w:p w14:paraId="6DC325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0"/>
                <w:sz w:val="24"/>
                <w:szCs w:val="24"/>
                <w:highlight w:val="none"/>
              </w:rPr>
              <w:t>①</w:t>
            </w:r>
            <w:r>
              <w:rPr>
                <w:rFonts w:hint="eastAsia" w:ascii="仿宋" w:hAnsi="仿宋" w:eastAsia="仿宋" w:cs="仿宋"/>
                <w:color w:val="000000" w:themeColor="text1"/>
                <w:sz w:val="24"/>
                <w:szCs w:val="24"/>
                <w:highlight w:val="none"/>
                <w:lang w:val="en-US" w:eastAsia="zh-CN"/>
              </w:rPr>
              <w:t>M20x1.5；G1/2；NPT1/2；M16x1.5；G3/8；NPT3/8；M14x1.5；G1/4；NPT1/4；M12x1.5；G1/8；NPT1/8；M10x1.0；ZG1/2；ZG3/8；ZG1/4；ZG1/8内(外)各1件；</w:t>
            </w:r>
          </w:p>
          <w:p w14:paraId="494752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0"/>
                <w:sz w:val="24"/>
                <w:szCs w:val="24"/>
                <w:highlight w:val="none"/>
              </w:rPr>
              <w:t>②</w:t>
            </w:r>
            <w:r>
              <w:rPr>
                <w:rFonts w:hint="eastAsia" w:ascii="仿宋" w:hAnsi="仿宋" w:eastAsia="仿宋" w:cs="仿宋"/>
                <w:b w:val="0"/>
                <w:bCs w:val="0"/>
                <w:i w:val="0"/>
                <w:iCs w:val="0"/>
                <w:color w:val="000000" w:themeColor="text1"/>
                <w:kern w:val="0"/>
                <w:sz w:val="24"/>
                <w:szCs w:val="24"/>
                <w:highlight w:val="none"/>
                <w:u w:val="none"/>
                <w:lang w:val="en-US" w:eastAsia="zh-CN" w:bidi="ar"/>
              </w:rPr>
              <w:t>Φ</w:t>
            </w:r>
            <w:r>
              <w:rPr>
                <w:rFonts w:hint="eastAsia" w:ascii="仿宋" w:hAnsi="仿宋" w:eastAsia="仿宋" w:cs="仿宋"/>
                <w:color w:val="000000" w:themeColor="text1"/>
                <w:sz w:val="24"/>
                <w:szCs w:val="24"/>
                <w:highlight w:val="none"/>
                <w:lang w:val="en-US" w:eastAsia="zh-CN"/>
              </w:rPr>
              <w:t>6、Φ8、Φ10倒勾接头各1件。</w:t>
            </w:r>
          </w:p>
          <w:p w14:paraId="25347D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color w:val="000000" w:themeColor="text1"/>
                <w:sz w:val="24"/>
                <w:szCs w:val="24"/>
                <w:highlight w:val="none"/>
                <w:lang w:val="en-US" w:eastAsia="zh-CN"/>
              </w:rPr>
              <w:t>注：</w:t>
            </w:r>
            <w:r>
              <w:rPr>
                <w:rFonts w:hint="eastAsia" w:ascii="仿宋" w:hAnsi="仿宋" w:eastAsia="仿宋" w:cs="仿宋"/>
                <w:i w:val="0"/>
                <w:iCs w:val="0"/>
                <w:color w:val="000000" w:themeColor="text1"/>
                <w:kern w:val="0"/>
                <w:sz w:val="24"/>
                <w:szCs w:val="24"/>
                <w:highlight w:val="none"/>
                <w:u w:val="none"/>
                <w:lang w:val="en-US" w:eastAsia="zh-CN" w:bidi="ar"/>
              </w:rPr>
              <w:t>智能数字压力校验仪（智能压力控制器或精密压力模块或数字精密压力表含压力（检定证书）、电流电压（校准证书））</w:t>
            </w:r>
            <w:r>
              <w:rPr>
                <w:rFonts w:hint="eastAsia" w:ascii="仿宋" w:hAnsi="仿宋" w:eastAsia="仿宋" w:cs="仿宋"/>
                <w:color w:val="000000" w:themeColor="text1"/>
                <w:sz w:val="24"/>
                <w:szCs w:val="24"/>
                <w:highlight w:val="none"/>
                <w:lang w:val="en-US" w:eastAsia="zh-CN"/>
              </w:rPr>
              <w:t>提供国家法定技术机构出具</w:t>
            </w:r>
            <w:r>
              <w:rPr>
                <w:rFonts w:hint="eastAsia" w:ascii="仿宋" w:hAnsi="仿宋" w:eastAsia="仿宋" w:cs="仿宋"/>
                <w:i w:val="0"/>
                <w:iCs w:val="0"/>
                <w:color w:val="000000" w:themeColor="text1"/>
                <w:kern w:val="0"/>
                <w:sz w:val="24"/>
                <w:szCs w:val="24"/>
                <w:highlight w:val="none"/>
                <w:u w:val="none"/>
                <w:lang w:val="en-US" w:eastAsia="zh-CN" w:bidi="ar"/>
              </w:rPr>
              <w:t>的检定/校准证书。</w:t>
            </w:r>
          </w:p>
          <w:p w14:paraId="068AE1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lang w:eastAsia="zh-CN"/>
              </w:rPr>
            </w:pP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kern w:val="0"/>
                <w:sz w:val="24"/>
                <w:szCs w:val="24"/>
                <w:highlight w:val="none"/>
                <w:lang w:eastAsia="zh-CN"/>
              </w:rPr>
              <w:t>设备控制终端：</w:t>
            </w:r>
          </w:p>
          <w:p w14:paraId="061CD03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3225F4E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192D28C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7F1BFDA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1B022A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090D39C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567D25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474E16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2"/>
                <w:sz w:val="24"/>
                <w:szCs w:val="24"/>
                <w:highlight w:val="none"/>
                <w:u w:val="none"/>
                <w:lang w:val="en-US" w:eastAsia="zh-CN" w:bidi="ar-SA"/>
              </w:rPr>
            </w:pPr>
            <w:r>
              <w:rPr>
                <w:rFonts w:hint="eastAsia" w:ascii="仿宋" w:hAnsi="仿宋" w:eastAsia="仿宋" w:cs="仿宋"/>
                <w:color w:val="000000" w:themeColor="text1"/>
                <w:kern w:val="0"/>
                <w:sz w:val="24"/>
                <w:szCs w:val="24"/>
                <w:highlight w:val="none"/>
              </w:rPr>
              <w:t>⑧键鼠：键盘按键寿命≥1100万次，鼠标按键寿命≥600万次。</w:t>
            </w:r>
          </w:p>
        </w:tc>
      </w:tr>
      <w:tr w14:paraId="36688276">
        <w:tblPrEx>
          <w:tblCellMar>
            <w:top w:w="0" w:type="dxa"/>
            <w:left w:w="108" w:type="dxa"/>
            <w:bottom w:w="0" w:type="dxa"/>
            <w:right w:w="108" w:type="dxa"/>
          </w:tblCellMar>
        </w:tblPrEx>
        <w:trPr>
          <w:trHeight w:val="1898"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F7094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酸度计检定装置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B6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1、pH:0.00～14.00</w:t>
            </w:r>
          </w:p>
          <w:p w14:paraId="0E32B2E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2、电位：（-2000～2000）mV；</w:t>
            </w:r>
          </w:p>
          <w:p w14:paraId="382208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3、含有内置1GΩ、3GΩ高阻器；</w:t>
            </w:r>
          </w:p>
          <w:p w14:paraId="7C661D7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b/>
                <w:bCs/>
                <w:color w:val="000000" w:themeColor="text1"/>
                <w:kern w:val="28"/>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4、不低于0.0006级。</w:t>
            </w:r>
          </w:p>
          <w:p w14:paraId="07A63F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b/>
                <w:bCs/>
                <w:color w:val="000000" w:themeColor="text1"/>
                <w:kern w:val="28"/>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注：酸度计检定装置交付时需提供国家法定技术机构出具符JJG919-2023《pH计检定仪》的检定证书。</w:t>
            </w:r>
          </w:p>
        </w:tc>
      </w:tr>
      <w:tr w14:paraId="0F2BEE89">
        <w:tblPrEx>
          <w:tblCellMar>
            <w:top w:w="0" w:type="dxa"/>
            <w:left w:w="108" w:type="dxa"/>
            <w:bottom w:w="0" w:type="dxa"/>
            <w:right w:w="108" w:type="dxa"/>
          </w:tblCellMar>
        </w:tblPrEx>
        <w:trPr>
          <w:trHeight w:val="1898"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5D121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温湿度检定箱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B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2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strike/>
                <w:dstrike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1、温度：（-30～60）℃，均匀性≤0.3℃，波动度优于±0.2℃</w:t>
            </w:r>
            <w:r>
              <w:rPr>
                <w:rFonts w:hint="eastAsia" w:ascii="仿宋" w:hAnsi="仿宋" w:eastAsia="仿宋" w:cs="仿宋"/>
                <w:i w:val="0"/>
                <w:iCs w:val="0"/>
                <w:color w:val="000000" w:themeColor="text1"/>
                <w:kern w:val="0"/>
                <w:sz w:val="24"/>
                <w:szCs w:val="24"/>
                <w:highlight w:val="none"/>
                <w:u w:val="none"/>
                <w:lang w:val="en-US" w:eastAsia="zh-CN" w:bidi="ar"/>
              </w:rPr>
              <w:br w:type="textWrapping"/>
            </w:r>
            <w:r>
              <w:rPr>
                <w:rFonts w:hint="eastAsia" w:ascii="仿宋" w:hAnsi="仿宋" w:eastAsia="仿宋" w:cs="仿宋"/>
                <w:i w:val="0"/>
                <w:iCs w:val="0"/>
                <w:color w:val="000000" w:themeColor="text1"/>
                <w:kern w:val="0"/>
                <w:sz w:val="24"/>
                <w:szCs w:val="24"/>
                <w:highlight w:val="none"/>
                <w:u w:val="none"/>
                <w:lang w:val="en-US" w:eastAsia="zh-CN" w:bidi="ar"/>
              </w:rPr>
              <w:t>2、湿度：（10～95）%RH，均匀性≤1.0%RH，波动度优于±0.8%RH</w:t>
            </w:r>
          </w:p>
          <w:p w14:paraId="7B8BB87A">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 xml:space="preserve">3、需配置至少2个透明观察窗；箱体正面观察窗具备不少于2个可密封透明操作套孔、用于调校被检表。 </w:t>
            </w:r>
          </w:p>
          <w:p w14:paraId="1420B30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4、采用高清触摸屏，内置软件支持温湿度点多点校准和自动修正。</w:t>
            </w:r>
          </w:p>
          <w:p w14:paraId="3011EEEC">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5、内置定时LED冷光源，有除霜功能。</w:t>
            </w:r>
          </w:p>
          <w:p w14:paraId="22334346">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6、箱体均温腔全量程使用同一种介质无需更换。</w:t>
            </w:r>
          </w:p>
          <w:p w14:paraId="24C72A7D">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7、系统控制器具有超温保护、低液位提示等异常情况自动保护功能。</w:t>
            </w:r>
          </w:p>
          <w:p w14:paraId="0DD7BFE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注：温湿度检定箱交付时需提供国家法定技术机构出具的符合JJF1564-2016《温湿度标准箱》的校准证书；并提供检定箱温度上下限温度点符合JJF1101-2019《环境试验设备温度、湿度参数》的校准证书。</w:t>
            </w:r>
          </w:p>
        </w:tc>
      </w:tr>
      <w:tr w14:paraId="280990D1">
        <w:tblPrEx>
          <w:tblCellMar>
            <w:top w:w="0" w:type="dxa"/>
            <w:left w:w="108" w:type="dxa"/>
            <w:bottom w:w="0" w:type="dxa"/>
            <w:right w:w="108" w:type="dxa"/>
          </w:tblCellMar>
        </w:tblPrEx>
        <w:trPr>
          <w:trHeight w:val="1868"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9ACC0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D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滤光片（可见光、杂散光）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02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1、可见光去透射比滤光片：（10、20、40）%τU=0.5% （k=2）</w:t>
            </w:r>
          </w:p>
          <w:p w14:paraId="19E565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2、杂散光滤光片 ：220nm、360nm、420nm处U=0.8nm （k=2）</w:t>
            </w:r>
          </w:p>
          <w:p w14:paraId="1B1FAB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注：可见光去透射比滤光片、杂散光滤光片交付时需提供国家法定技术机构出具的符合JJG1034-2008《光谱光度计标准滤光器》检定证书。</w:t>
            </w:r>
          </w:p>
        </w:tc>
      </w:tr>
      <w:tr w14:paraId="2540F9D8">
        <w:tblPrEx>
          <w:tblCellMar>
            <w:top w:w="0" w:type="dxa"/>
            <w:left w:w="108" w:type="dxa"/>
            <w:bottom w:w="0" w:type="dxa"/>
            <w:right w:w="108" w:type="dxa"/>
          </w:tblCellMar>
        </w:tblPrEx>
        <w:trPr>
          <w:trHeight w:val="1571"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22E6F3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F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滤光片（紫外光、氧化钬）</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C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36F">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紫外光区透射比滤光片：（18～73）% τU=0.8% （k=2）</w:t>
            </w:r>
          </w:p>
          <w:p w14:paraId="2B5E502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氧化钬滤光片：（240～640）nm   U=0.5nm （k=2）</w:t>
            </w:r>
          </w:p>
          <w:p w14:paraId="4578D7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注：紫外光区透射比滤光片、氧化钬滤光片交付时需提供国家法定技术机构出具的符合JJG1034-2008《光谱光度计标准滤光器》检定证书。</w:t>
            </w:r>
          </w:p>
        </w:tc>
      </w:tr>
      <w:tr w14:paraId="39D7ECA1">
        <w:tblPrEx>
          <w:tblCellMar>
            <w:top w:w="0" w:type="dxa"/>
            <w:left w:w="108" w:type="dxa"/>
            <w:bottom w:w="0" w:type="dxa"/>
            <w:right w:w="108" w:type="dxa"/>
          </w:tblCellMar>
        </w:tblPrEx>
        <w:trPr>
          <w:trHeight w:val="1735"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5DAA3E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滤光片（镨钕、干涉）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9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5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 xml:space="preserve">1、镨钕滤光片：（400～880）nm   U=0.5nm （k=2）            </w:t>
            </w:r>
          </w:p>
          <w:p w14:paraId="36CE50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2、干涉滤光片：（450、550、650）nm   U=0.8nm （k=2）</w:t>
            </w:r>
          </w:p>
          <w:p w14:paraId="2BFDBDB8">
            <w:pPr>
              <w:pStyle w:val="7"/>
              <w:keepNext w:val="0"/>
              <w:keepLines w:val="0"/>
              <w:pageBreakBefore w:val="0"/>
              <w:kinsoku/>
              <w:wordWrap/>
              <w:overflowPunct/>
              <w:topLinePunct w:val="0"/>
              <w:autoSpaceDE/>
              <w:autoSpaceDN/>
              <w:bidi w:val="0"/>
              <w:adjustRightInd/>
              <w:snapToGrid/>
              <w:spacing w:before="0" w:after="0" w:line="240" w:lineRule="auto"/>
              <w:jc w:val="both"/>
              <w:rPr>
                <w:rFonts w:hint="eastAsia" w:ascii="仿宋" w:hAnsi="仿宋" w:eastAsia="仿宋" w:cs="仿宋"/>
                <w:b/>
                <w:bCs/>
                <w:color w:val="000000" w:themeColor="text1"/>
                <w:kern w:val="28"/>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注：镨钕滤光片、干涉滤光片交付时需提供国家法定技术机构出具的符合JJG1034-2008《光谱光度计标准滤光器》检定证书。</w:t>
            </w:r>
          </w:p>
        </w:tc>
      </w:tr>
      <w:tr w14:paraId="46D35FEA">
        <w:tblPrEx>
          <w:tblCellMar>
            <w:top w:w="0" w:type="dxa"/>
            <w:left w:w="108" w:type="dxa"/>
            <w:bottom w:w="0" w:type="dxa"/>
            <w:right w:w="108" w:type="dxa"/>
          </w:tblCellMar>
        </w:tblPrEx>
        <w:trPr>
          <w:trHeight w:val="2528"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38CF1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1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恒温油槽 制冷恒温槽</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A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8326">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温度范围：(-80～300)℃，均匀性≤0.01℃；波动性≤0.01℃</w:t>
            </w:r>
          </w:p>
          <w:p w14:paraId="4EC024C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2、全域速率可控可调。</w:t>
            </w:r>
          </w:p>
          <w:p w14:paraId="30181E0E">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3、</w:t>
            </w:r>
            <w:r>
              <w:rPr>
                <w:rFonts w:hint="eastAsia" w:ascii="仿宋" w:hAnsi="仿宋" w:eastAsia="仿宋" w:cs="仿宋"/>
                <w:color w:val="000000" w:themeColor="text1"/>
                <w:kern w:val="0"/>
                <w:sz w:val="24"/>
                <w:szCs w:val="24"/>
                <w:highlight w:val="none"/>
                <w:lang w:val="en-US" w:eastAsia="zh-CN" w:bidi="ar"/>
              </w:rPr>
              <w:t>支持温度多点校准、修正功能，保证恒温槽温度控制和标准器一致，实现最小偏差</w:t>
            </w:r>
            <w:r>
              <w:rPr>
                <w:rFonts w:hint="eastAsia" w:ascii="仿宋" w:hAnsi="仿宋" w:eastAsia="仿宋" w:cs="仿宋"/>
                <w:b w:val="0"/>
                <w:bCs w:val="0"/>
                <w:i w:val="0"/>
                <w:iCs w:val="0"/>
                <w:color w:val="000000" w:themeColor="text1"/>
                <w:kern w:val="0"/>
                <w:sz w:val="24"/>
                <w:szCs w:val="24"/>
                <w:highlight w:val="none"/>
                <w:u w:val="none"/>
                <w:lang w:val="en-US" w:eastAsia="zh-CN" w:bidi="ar"/>
              </w:rPr>
              <w:t>。</w:t>
            </w:r>
          </w:p>
          <w:p w14:paraId="3A84EB5F">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color w:val="000000" w:themeColor="text1"/>
                <w:kern w:val="0"/>
                <w:sz w:val="24"/>
                <w:szCs w:val="24"/>
                <w:highlight w:val="none"/>
                <w:lang w:val="en-US" w:eastAsia="zh-CN" w:bidi="ar"/>
              </w:rPr>
              <w:t>4、</w:t>
            </w:r>
            <w:r>
              <w:rPr>
                <w:rStyle w:val="10"/>
                <w:rFonts w:hint="eastAsia" w:ascii="仿宋" w:hAnsi="仿宋" w:eastAsia="仿宋" w:cs="仿宋"/>
                <w:b w:val="0"/>
                <w:bCs w:val="0"/>
                <w:color w:val="000000" w:themeColor="text1"/>
                <w:kern w:val="0"/>
                <w:sz w:val="24"/>
                <w:szCs w:val="24"/>
                <w:highlight w:val="none"/>
                <w:lang w:val="en-US" w:eastAsia="zh-CN" w:bidi="ar"/>
              </w:rPr>
              <w:t>一体化主动排烟系统</w:t>
            </w:r>
            <w:r>
              <w:rPr>
                <w:rFonts w:hint="eastAsia" w:ascii="仿宋" w:hAnsi="仿宋" w:eastAsia="仿宋" w:cs="仿宋"/>
                <w:b w:val="0"/>
                <w:bCs w:val="0"/>
                <w:color w:val="000000" w:themeColor="text1"/>
                <w:kern w:val="0"/>
                <w:sz w:val="24"/>
                <w:szCs w:val="24"/>
                <w:highlight w:val="none"/>
                <w:lang w:val="en-US" w:eastAsia="zh-CN" w:bidi="ar"/>
              </w:rPr>
              <w:t>：</w:t>
            </w:r>
            <w:r>
              <w:rPr>
                <w:rFonts w:hint="eastAsia" w:ascii="仿宋" w:hAnsi="仿宋" w:eastAsia="仿宋" w:cs="仿宋"/>
                <w:color w:val="000000" w:themeColor="text1"/>
                <w:kern w:val="0"/>
                <w:sz w:val="24"/>
                <w:szCs w:val="24"/>
                <w:highlight w:val="none"/>
                <w:lang w:val="en-US" w:eastAsia="zh-CN" w:bidi="ar"/>
              </w:rPr>
              <w:t>设备需内置独立主动排烟功能，无需外接、借助外置油烟机等辅助设备，即可自主完成排烟作业。</w:t>
            </w:r>
          </w:p>
          <w:p w14:paraId="67B22FA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5、</w:t>
            </w:r>
            <w:r>
              <w:rPr>
                <w:rStyle w:val="10"/>
                <w:rFonts w:hint="eastAsia" w:ascii="仿宋" w:hAnsi="仿宋" w:eastAsia="仿宋" w:cs="仿宋"/>
                <w:b w:val="0"/>
                <w:bCs w:val="0"/>
                <w:color w:val="000000" w:themeColor="text1"/>
                <w:kern w:val="0"/>
                <w:sz w:val="24"/>
                <w:szCs w:val="24"/>
                <w:highlight w:val="none"/>
                <w:lang w:val="en-US" w:eastAsia="zh-CN" w:bidi="ar"/>
              </w:rPr>
              <w:t>恒温油槽、制冷恒温槽各1台，甲基硅油≥30kg，低温硅油≥30kg。</w:t>
            </w:r>
            <w:r>
              <w:rPr>
                <w:rFonts w:hint="eastAsia" w:ascii="仿宋" w:hAnsi="仿宋" w:eastAsia="仿宋" w:cs="仿宋"/>
                <w:b w:val="0"/>
                <w:bCs w:val="0"/>
                <w:i w:val="0"/>
                <w:iCs w:val="0"/>
                <w:color w:val="000000" w:themeColor="text1"/>
                <w:kern w:val="0"/>
                <w:sz w:val="24"/>
                <w:szCs w:val="24"/>
                <w:highlight w:val="none"/>
                <w:u w:val="none"/>
                <w:lang w:val="en-US" w:eastAsia="zh-CN" w:bidi="ar"/>
              </w:rPr>
              <w:t>注：恒温油槽、制冷恒温槽交付时需提供国家法定技术机构出具的符合JJF1030-2023《温度校准用恒温槽技术性能测试规范》校准证书。</w:t>
            </w:r>
          </w:p>
          <w:p w14:paraId="5D4CD302">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2"/>
                <w:sz w:val="24"/>
                <w:szCs w:val="24"/>
                <w:highlight w:val="none"/>
                <w:lang w:val="en-US" w:eastAsia="zh-CN" w:bidi="ar-SA"/>
              </w:rPr>
            </w:pPr>
          </w:p>
        </w:tc>
      </w:tr>
      <w:tr w14:paraId="4D7B52FB">
        <w:tblPrEx>
          <w:tblCellMar>
            <w:top w:w="0" w:type="dxa"/>
            <w:left w:w="108" w:type="dxa"/>
            <w:bottom w:w="0" w:type="dxa"/>
            <w:right w:w="108" w:type="dxa"/>
          </w:tblCellMar>
        </w:tblPrEx>
        <w:trPr>
          <w:trHeight w:val="274"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540E7D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温度巡检系统</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3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26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1、温度：（-80～300）℃，分辨力：不低于0.01℃，MPE:±（0.15℃＋0.002|t|）；</w:t>
            </w:r>
          </w:p>
          <w:p w14:paraId="2355EA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2、湿度：10%RH～100%RH，分辨力：不低于0.1%RH，MPE:±2.0%RH；</w:t>
            </w:r>
          </w:p>
          <w:p w14:paraId="768845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3、配备专用校准软件（含便携式设备控制终端）。</w:t>
            </w:r>
          </w:p>
          <w:p w14:paraId="7395E57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4、温度通道技术要求16路以上，湿度通道技术要求4路以上.测温铂电阻16支以上，湿度传感器4支。</w:t>
            </w:r>
          </w:p>
          <w:p w14:paraId="49920DFB">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5、具备交流电+充电模式，充满电可持续使用待机30小时以上。</w:t>
            </w:r>
          </w:p>
          <w:p w14:paraId="67EEE3B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6、巡检仪具有</w:t>
            </w:r>
            <w:r>
              <w:rPr>
                <w:rFonts w:hint="eastAsia" w:ascii="仿宋" w:hAnsi="仿宋" w:eastAsia="仿宋" w:cs="仿宋"/>
                <w:color w:val="000000" w:themeColor="text1"/>
                <w:kern w:val="0"/>
                <w:sz w:val="24"/>
                <w:szCs w:val="24"/>
                <w:highlight w:val="none"/>
                <w:lang w:val="en-US" w:eastAsia="zh-CN" w:bidi="ar"/>
              </w:rPr>
              <w:t>存储功能，且存储数据支持Excel表格浏览及数据处理。</w:t>
            </w:r>
          </w:p>
          <w:p w14:paraId="4B3C69B8">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7、巡检仪支持温湿度修正功能。</w:t>
            </w:r>
          </w:p>
          <w:p w14:paraId="50D80B4F">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8、各通道独立采集、数据独立处理，智能数据管理、实时显示各通道温湿度数据、检测进度、设备状态等信息。</w:t>
            </w:r>
          </w:p>
          <w:p w14:paraId="14DA04B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注：温湿度巡检仪交付时需提供国家法定技术机构出具的符合JJF1171-2024《温湿度巡回检测仪》校准证书。</w:t>
            </w:r>
          </w:p>
          <w:p w14:paraId="60F4139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9、便携式设备控制终端配置（便于外出校准携带）：</w:t>
            </w:r>
          </w:p>
          <w:p w14:paraId="38078DE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w:t>
            </w:r>
            <w:r>
              <w:rPr>
                <w:rFonts w:hint="eastAsia" w:ascii="仿宋" w:hAnsi="仿宋" w:eastAsia="仿宋" w:cs="仿宋"/>
                <w:color w:val="000000" w:themeColor="text1"/>
                <w:kern w:val="0"/>
                <w:sz w:val="24"/>
                <w:szCs w:val="24"/>
                <w:highlight w:val="none"/>
                <w:lang w:val="en-US" w:eastAsia="zh-CN"/>
              </w:rPr>
              <w:t>不小于15.6寸，分辨率：不低于2K</w:t>
            </w:r>
            <w:r>
              <w:rPr>
                <w:rFonts w:hint="eastAsia" w:ascii="仿宋" w:hAnsi="仿宋" w:eastAsia="仿宋" w:cs="仿宋"/>
                <w:color w:val="000000" w:themeColor="text1"/>
                <w:kern w:val="0"/>
                <w:sz w:val="24"/>
                <w:szCs w:val="24"/>
                <w:highlight w:val="none"/>
              </w:rPr>
              <w:t>；</w:t>
            </w:r>
          </w:p>
          <w:p w14:paraId="277ACF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w:t>
            </w:r>
          </w:p>
          <w:p w14:paraId="552318F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③内存：单条≥16GB DDR4 3200Hz；</w:t>
            </w:r>
          </w:p>
          <w:p w14:paraId="40BC83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④硬盘：≥512GB M.2 NVMe SSD；</w:t>
            </w:r>
          </w:p>
          <w:p w14:paraId="192697C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⑤电源</w:t>
            </w:r>
            <w:r>
              <w:rPr>
                <w:rFonts w:hint="eastAsia" w:ascii="仿宋" w:hAnsi="仿宋" w:eastAsia="仿宋" w:cs="仿宋"/>
                <w:color w:val="000000" w:themeColor="text1"/>
                <w:kern w:val="0"/>
                <w:sz w:val="24"/>
                <w:szCs w:val="24"/>
                <w:highlight w:val="none"/>
                <w:lang w:val="en-US" w:eastAsia="zh-CN"/>
              </w:rPr>
              <w:t>适配器：（65-90）W</w:t>
            </w:r>
            <w:r>
              <w:rPr>
                <w:rFonts w:hint="eastAsia" w:ascii="仿宋" w:hAnsi="仿宋" w:eastAsia="仿宋" w:cs="仿宋"/>
                <w:color w:val="000000" w:themeColor="text1"/>
                <w:kern w:val="0"/>
                <w:sz w:val="24"/>
                <w:szCs w:val="24"/>
                <w:highlight w:val="none"/>
              </w:rPr>
              <w:t>；</w:t>
            </w:r>
          </w:p>
          <w:p w14:paraId="5F7F6E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w:t>
            </w:r>
            <w:r>
              <w:rPr>
                <w:rFonts w:hint="eastAsia" w:ascii="仿宋" w:hAnsi="仿宋" w:eastAsia="仿宋" w:cs="仿宋"/>
                <w:color w:val="000000" w:themeColor="text1"/>
                <w:kern w:val="0"/>
                <w:sz w:val="24"/>
                <w:szCs w:val="24"/>
                <w:highlight w:val="none"/>
                <w:lang w:val="en-US" w:eastAsia="zh-CN"/>
              </w:rPr>
              <w:t>电池：≥45Wh</w:t>
            </w:r>
          </w:p>
          <w:p w14:paraId="6B89289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0"/>
                <w:sz w:val="24"/>
                <w:szCs w:val="24"/>
                <w:highlight w:val="none"/>
              </w:rPr>
              <w:t>⑦</w:t>
            </w:r>
            <w:r>
              <w:rPr>
                <w:rFonts w:hint="eastAsia" w:ascii="仿宋" w:hAnsi="仿宋" w:eastAsia="仿宋" w:cs="仿宋"/>
                <w:color w:val="000000" w:themeColor="text1"/>
                <w:kern w:val="0"/>
                <w:sz w:val="24"/>
                <w:szCs w:val="24"/>
                <w:highlight w:val="none"/>
                <w:lang w:val="en-US" w:eastAsia="zh-CN"/>
              </w:rPr>
              <w:t>鼠标</w:t>
            </w:r>
            <w:r>
              <w:rPr>
                <w:rFonts w:hint="eastAsia" w:ascii="仿宋" w:hAnsi="仿宋" w:eastAsia="仿宋" w:cs="仿宋"/>
                <w:color w:val="000000" w:themeColor="text1"/>
                <w:kern w:val="0"/>
                <w:sz w:val="24"/>
                <w:szCs w:val="24"/>
                <w:highlight w:val="none"/>
              </w:rPr>
              <w:t>：</w:t>
            </w:r>
            <w:r>
              <w:rPr>
                <w:rFonts w:hint="eastAsia" w:ascii="仿宋" w:hAnsi="仿宋" w:eastAsia="仿宋" w:cs="仿宋"/>
                <w:color w:val="000000" w:themeColor="text1"/>
                <w:kern w:val="0"/>
                <w:sz w:val="24"/>
                <w:szCs w:val="24"/>
                <w:highlight w:val="none"/>
                <w:lang w:val="en-US" w:eastAsia="zh-CN"/>
              </w:rPr>
              <w:t>无线</w:t>
            </w:r>
            <w:r>
              <w:rPr>
                <w:rFonts w:hint="eastAsia" w:ascii="仿宋" w:hAnsi="仿宋" w:eastAsia="仿宋" w:cs="仿宋"/>
                <w:color w:val="000000" w:themeColor="text1"/>
                <w:kern w:val="0"/>
                <w:sz w:val="24"/>
                <w:szCs w:val="24"/>
                <w:highlight w:val="none"/>
              </w:rPr>
              <w:t>鼠标</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rPr>
              <w:t>按键寿命≥600万次。</w:t>
            </w:r>
          </w:p>
        </w:tc>
      </w:tr>
      <w:tr w14:paraId="0804D26D">
        <w:tblPrEx>
          <w:tblCellMar>
            <w:top w:w="0" w:type="dxa"/>
            <w:left w:w="108" w:type="dxa"/>
            <w:bottom w:w="0" w:type="dxa"/>
            <w:right w:w="108" w:type="dxa"/>
          </w:tblCellMar>
        </w:tblPrEx>
        <w:trPr>
          <w:trHeight w:val="959"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301964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3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热电偶、热电阻检定装置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7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FB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1、一等铂铑10-铂热电偶；</w:t>
            </w:r>
          </w:p>
          <w:p w14:paraId="25A700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2、二等标准铂电阻；</w:t>
            </w:r>
          </w:p>
          <w:p w14:paraId="4404E3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3、电测仪器：准确度不低于0.005级，分辨力不低于0.1μV；</w:t>
            </w:r>
          </w:p>
          <w:p w14:paraId="2BC7D9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4、恒温槽：（-80～300）℃，均匀性≤0.01℃，波动性≤0.01℃；</w:t>
            </w:r>
          </w:p>
          <w:p w14:paraId="0B1264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5、管式炉：（300～1200）℃，配均热块；</w:t>
            </w:r>
          </w:p>
          <w:p w14:paraId="099C00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6、冰点槽：U≤0.04℃，k=2；</w:t>
            </w:r>
          </w:p>
          <w:p w14:paraId="0D58C5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7、补偿导线：（0～70）℃，MPE:±0.2℃；</w:t>
            </w:r>
          </w:p>
          <w:p w14:paraId="59511A8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8、配备专用检定校准软件（含设备控制终端）。</w:t>
            </w:r>
          </w:p>
          <w:p w14:paraId="2CAD6590">
            <w:pPr>
              <w:pStyle w:val="4"/>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9、工控主机1套（含多通道扫描器、设备控制终端、检定软件、接线台等），系统软件应具备同时控制多台以上检定炉的能力，整套检定系统应具有开展全自动检测热电偶、热电阻功能。</w:t>
            </w:r>
          </w:p>
          <w:p w14:paraId="48B001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10、自动进行通道检查、筛选，可自动提示发现开路、短路、声音报警功能。</w:t>
            </w:r>
          </w:p>
          <w:p w14:paraId="08BAA05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11、检定完成后，</w:t>
            </w:r>
            <w:r>
              <w:rPr>
                <w:rFonts w:hint="eastAsia" w:ascii="仿宋" w:hAnsi="仿宋" w:eastAsia="仿宋" w:cs="仿宋"/>
                <w:color w:val="000000" w:themeColor="text1"/>
                <w:sz w:val="24"/>
                <w:szCs w:val="24"/>
                <w:highlight w:val="none"/>
                <w:lang w:val="en-US" w:eastAsia="zh-CN"/>
              </w:rPr>
              <w:t>依据被检热电偶示值自动判定等级，并</w:t>
            </w:r>
            <w:r>
              <w:rPr>
                <w:rFonts w:hint="eastAsia" w:ascii="仿宋" w:hAnsi="仿宋" w:eastAsia="仿宋" w:cs="仿宋"/>
                <w:color w:val="000000" w:themeColor="text1"/>
                <w:kern w:val="0"/>
                <w:sz w:val="24"/>
                <w:szCs w:val="24"/>
                <w:highlight w:val="none"/>
                <w:lang w:val="en-US" w:eastAsia="zh-CN" w:bidi="ar"/>
              </w:rPr>
              <w:t>出具检定/校准证书。</w:t>
            </w:r>
          </w:p>
          <w:p w14:paraId="4CAFD3F4">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0"/>
                <w:sz w:val="24"/>
                <w:szCs w:val="24"/>
                <w:highlight w:val="none"/>
                <w:lang w:val="en-US" w:eastAsia="zh-CN" w:bidi="ar"/>
              </w:rPr>
              <w:t>12、</w:t>
            </w:r>
            <w:r>
              <w:rPr>
                <w:rFonts w:hint="eastAsia" w:ascii="仿宋" w:hAnsi="仿宋" w:eastAsia="仿宋" w:cs="仿宋"/>
                <w:color w:val="000000" w:themeColor="text1"/>
                <w:sz w:val="24"/>
                <w:szCs w:val="24"/>
                <w:highlight w:val="none"/>
                <w:lang w:val="en-US" w:eastAsia="zh-CN"/>
              </w:rPr>
              <w:t>支持二线/三线/四线制热电阻自动转换功能；</w:t>
            </w:r>
          </w:p>
          <w:p w14:paraId="6866A99E">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13、</w:t>
            </w:r>
            <w:r>
              <w:rPr>
                <w:rStyle w:val="10"/>
                <w:rFonts w:hint="eastAsia" w:ascii="仿宋" w:hAnsi="仿宋" w:eastAsia="仿宋" w:cs="仿宋"/>
                <w:b w:val="0"/>
                <w:bCs w:val="0"/>
                <w:color w:val="000000" w:themeColor="text1"/>
                <w:kern w:val="0"/>
                <w:sz w:val="24"/>
                <w:szCs w:val="24"/>
                <w:highlight w:val="none"/>
                <w:lang w:val="en-US" w:eastAsia="zh-CN" w:bidi="ar"/>
              </w:rPr>
              <w:t>恒温油槽、制冷恒温槽各1台，甲基硅油≥30kg，低温硅油≥30kg。恒温槽</w:t>
            </w:r>
            <w:r>
              <w:rPr>
                <w:rFonts w:hint="eastAsia" w:ascii="仿宋" w:hAnsi="仿宋" w:eastAsia="仿宋" w:cs="仿宋"/>
                <w:b w:val="0"/>
                <w:bCs w:val="0"/>
                <w:i w:val="0"/>
                <w:iCs w:val="0"/>
                <w:color w:val="000000" w:themeColor="text1"/>
                <w:kern w:val="0"/>
                <w:sz w:val="24"/>
                <w:szCs w:val="24"/>
                <w:highlight w:val="none"/>
                <w:u w:val="none"/>
                <w:lang w:val="en-US" w:eastAsia="zh-CN" w:bidi="ar"/>
              </w:rPr>
              <w:t>全域速率可控可调，</w:t>
            </w:r>
            <w:r>
              <w:rPr>
                <w:rFonts w:hint="eastAsia" w:ascii="仿宋" w:hAnsi="仿宋" w:eastAsia="仿宋" w:cs="仿宋"/>
                <w:color w:val="000000" w:themeColor="text1"/>
                <w:kern w:val="0"/>
                <w:sz w:val="24"/>
                <w:szCs w:val="24"/>
                <w:highlight w:val="none"/>
                <w:lang w:val="en-US" w:eastAsia="zh-CN" w:bidi="ar"/>
              </w:rPr>
              <w:t>支持温度多点校准、修正功能。</w:t>
            </w:r>
            <w:r>
              <w:rPr>
                <w:rStyle w:val="10"/>
                <w:rFonts w:hint="eastAsia" w:ascii="仿宋" w:hAnsi="仿宋" w:eastAsia="仿宋" w:cs="仿宋"/>
                <w:b w:val="0"/>
                <w:bCs w:val="0"/>
                <w:color w:val="000000" w:themeColor="text1"/>
                <w:kern w:val="0"/>
                <w:sz w:val="24"/>
                <w:szCs w:val="24"/>
                <w:highlight w:val="none"/>
                <w:lang w:val="en-US" w:eastAsia="zh-CN" w:bidi="ar"/>
              </w:rPr>
              <w:t>一体化主动排烟系统</w:t>
            </w:r>
            <w:r>
              <w:rPr>
                <w:rFonts w:hint="eastAsia" w:ascii="仿宋" w:hAnsi="仿宋" w:eastAsia="仿宋" w:cs="仿宋"/>
                <w:b w:val="0"/>
                <w:bCs w:val="0"/>
                <w:color w:val="000000" w:themeColor="text1"/>
                <w:kern w:val="0"/>
                <w:sz w:val="24"/>
                <w:szCs w:val="24"/>
                <w:highlight w:val="none"/>
                <w:lang w:val="en-US" w:eastAsia="zh-CN" w:bidi="ar"/>
              </w:rPr>
              <w:t>：</w:t>
            </w:r>
            <w:r>
              <w:rPr>
                <w:rFonts w:hint="eastAsia" w:ascii="仿宋" w:hAnsi="仿宋" w:eastAsia="仿宋" w:cs="仿宋"/>
                <w:color w:val="000000" w:themeColor="text1"/>
                <w:kern w:val="0"/>
                <w:sz w:val="24"/>
                <w:szCs w:val="24"/>
                <w:highlight w:val="none"/>
                <w:lang w:val="en-US" w:eastAsia="zh-CN" w:bidi="ar"/>
              </w:rPr>
              <w:t>设备需内置独立主动排烟功能，无需外接、借助外置油烟机等辅助设备，即可自主完成排烟作业。</w:t>
            </w:r>
          </w:p>
          <w:p w14:paraId="606C5D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lang w:val="en-US" w:eastAsia="zh-CN" w:bidi="ar"/>
              </w:rPr>
            </w:pPr>
            <w:r>
              <w:rPr>
                <w:rFonts w:hint="eastAsia" w:ascii="仿宋" w:hAnsi="仿宋" w:eastAsia="仿宋" w:cs="仿宋"/>
                <w:color w:val="000000" w:themeColor="text1"/>
                <w:kern w:val="0"/>
                <w:sz w:val="24"/>
                <w:szCs w:val="24"/>
                <w:highlight w:val="none"/>
                <w:lang w:val="en-US" w:eastAsia="zh-CN" w:bidi="ar"/>
              </w:rPr>
              <w:t>14、设备控制终端：</w:t>
            </w:r>
          </w:p>
          <w:p w14:paraId="3B2D3A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4A6C1A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40A29D4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524433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37D40B8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602E975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744C48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3C17453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060FDB1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一等铂铑10-铂热电偶交付时需提供国家法定技术机构出具的符合JJG75-2022《标准铂铑10-铂热电偶》检定证书；二等标准铂电阻交付时需提供国家法定技术机构出具的符合JJG160-2007《标准铂电阻温度计》检定证书；电测仪器交付时需提供国家法定技术机构出具的符合JJF1587-2016《数字多用表》校准证书；恒温油槽、制冷恒温槽、冰点槽交付时需提供国家法定技术机构出具的符合JJF1030-2023《温度校准用恒温槽技术性能测试规范》校准证书；管式炉交付时需提供国家法定技术机构出具的符合JJF1184-2024《热电偶检定炉温度场测试技术规范》校准证书。</w:t>
            </w:r>
          </w:p>
          <w:p w14:paraId="4C626C86">
            <w:pPr>
              <w:keepNext w:val="0"/>
              <w:keepLines w:val="0"/>
              <w:pageBreakBefore w:val="0"/>
              <w:widowControl/>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000000" w:themeColor="text1"/>
                <w:kern w:val="2"/>
                <w:sz w:val="24"/>
                <w:szCs w:val="24"/>
                <w:highlight w:val="none"/>
                <w:lang w:val="en-US" w:eastAsia="zh-CN" w:bidi="ar-SA"/>
              </w:rPr>
            </w:pPr>
          </w:p>
        </w:tc>
      </w:tr>
      <w:tr w14:paraId="24968257">
        <w:tblPrEx>
          <w:tblCellMar>
            <w:top w:w="0" w:type="dxa"/>
            <w:left w:w="108" w:type="dxa"/>
            <w:bottom w:w="0" w:type="dxa"/>
            <w:right w:w="108" w:type="dxa"/>
          </w:tblCellMar>
        </w:tblPrEx>
        <w:trPr>
          <w:trHeight w:val="131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34C162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7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精密露点仪</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7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E938">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温度：（5～50）℃，MPE:±0.1℃；</w:t>
            </w:r>
            <w:r>
              <w:rPr>
                <w:rFonts w:hint="eastAsia" w:ascii="仿宋" w:hAnsi="仿宋" w:eastAsia="仿宋" w:cs="仿宋"/>
                <w:i w:val="0"/>
                <w:iCs w:val="0"/>
                <w:color w:val="000000" w:themeColor="text1"/>
                <w:kern w:val="0"/>
                <w:sz w:val="24"/>
                <w:szCs w:val="24"/>
                <w:highlight w:val="none"/>
                <w:u w:val="none"/>
                <w:lang w:val="en-US" w:eastAsia="zh-CN" w:bidi="ar"/>
              </w:rPr>
              <w:br w:type="textWrapping"/>
            </w:r>
            <w:r>
              <w:rPr>
                <w:rFonts w:hint="eastAsia" w:ascii="仿宋" w:hAnsi="仿宋" w:eastAsia="仿宋" w:cs="仿宋"/>
                <w:i w:val="0"/>
                <w:iCs w:val="0"/>
                <w:color w:val="000000" w:themeColor="text1"/>
                <w:kern w:val="0"/>
                <w:sz w:val="24"/>
                <w:szCs w:val="24"/>
                <w:highlight w:val="none"/>
                <w:u w:val="none"/>
                <w:lang w:val="en-US" w:eastAsia="zh-CN" w:bidi="ar"/>
              </w:rPr>
              <w:t>2、露点：（-20～40）℃DP,MPE:±0.2℃DP</w:t>
            </w:r>
          </w:p>
          <w:p w14:paraId="099428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b/>
                <w:bCs/>
                <w:color w:val="000000" w:themeColor="text1"/>
                <w:kern w:val="28"/>
                <w:sz w:val="24"/>
                <w:szCs w:val="24"/>
                <w:highlight w:val="none"/>
                <w:lang w:val="en-US" w:eastAsia="zh-CN" w:bidi="ar-SA"/>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注：精密露点仪交付时需提供国家法定技术机构出具的符合JJG499-2021《精密露点仪》检定证书；精密露点仪（温度部分）交付时需提供国家法定技术机构出具的符合性能指标1要求的校准证书。</w:t>
            </w:r>
          </w:p>
        </w:tc>
      </w:tr>
      <w:tr w14:paraId="5A68E734">
        <w:tblPrEx>
          <w:tblCellMar>
            <w:top w:w="0" w:type="dxa"/>
            <w:left w:w="108" w:type="dxa"/>
            <w:bottom w:w="0" w:type="dxa"/>
            <w:right w:w="108" w:type="dxa"/>
          </w:tblCellMar>
        </w:tblPrEx>
        <w:trPr>
          <w:trHeight w:val="646"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9CCA3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D0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电能表检定装置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6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D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1、表位数：24表位，分成两个表架，分别检三相电子式电能表（6表位）和单相电子式电能表（18表位）。</w:t>
            </w:r>
          </w:p>
          <w:p w14:paraId="56B56B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2、装置等级：不低于0.05级；</w:t>
            </w:r>
          </w:p>
          <w:p w14:paraId="60B8F7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3、标准表等级：不低于0.02级，配备自动检定系统，</w:t>
            </w:r>
          </w:p>
          <w:p w14:paraId="4464C0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4、输出电压量程：不低于220V；</w:t>
            </w:r>
          </w:p>
          <w:p w14:paraId="1B2B12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5、输出电流量程：不低于100A；</w:t>
            </w:r>
          </w:p>
          <w:p w14:paraId="6F4807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6、配备专用检定软件（含设备控制终端）</w:t>
            </w:r>
          </w:p>
          <w:p w14:paraId="1F36FC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7、满足JJG 596-2026 安装式交流电能表检定规程技术要求。</w:t>
            </w:r>
          </w:p>
          <w:p w14:paraId="6AD254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注：电能表检定装置交付时需提供国家法定技术机构出具的符合JJG597-2005《交流电能表检定装置》检定证书；三相多功能标准表交付时需提供国家法定技术机构出具的符合JJG1085-2013《标准电能表》检定证书。</w:t>
            </w:r>
          </w:p>
          <w:p w14:paraId="67A087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8、支持自动出具</w:t>
            </w:r>
            <w:r>
              <w:rPr>
                <w:rFonts w:hint="eastAsia" w:ascii="仿宋" w:hAnsi="仿宋" w:eastAsia="仿宋" w:cs="仿宋"/>
                <w:color w:val="000000" w:themeColor="text1"/>
                <w:kern w:val="0"/>
                <w:sz w:val="24"/>
                <w:szCs w:val="24"/>
                <w:highlight w:val="none"/>
                <w:lang w:val="en-US" w:eastAsia="zh-CN" w:bidi="ar"/>
              </w:rPr>
              <w:t>规范格式Word版检定证书的功能</w:t>
            </w:r>
            <w:r>
              <w:rPr>
                <w:rFonts w:hint="eastAsia" w:ascii="仿宋" w:hAnsi="仿宋" w:eastAsia="仿宋" w:cs="仿宋"/>
                <w:i w:val="0"/>
                <w:iCs w:val="0"/>
                <w:color w:val="000000" w:themeColor="text1"/>
                <w:kern w:val="0"/>
                <w:sz w:val="24"/>
                <w:szCs w:val="24"/>
                <w:highlight w:val="none"/>
                <w:u w:val="none"/>
                <w:lang w:val="en-US" w:eastAsia="zh-CN" w:bidi="ar"/>
              </w:rPr>
              <w:t>。</w:t>
            </w:r>
          </w:p>
          <w:p w14:paraId="3DADD9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9、设备控制终端配置：</w:t>
            </w:r>
          </w:p>
          <w:p w14:paraId="5A34B0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548E56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155379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32AA03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57822F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6367D2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243E556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56A5F5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1C105B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rPr>
              <w:t>10.</w:t>
            </w:r>
            <w:r>
              <w:rPr>
                <w:rFonts w:hint="eastAsia" w:ascii="仿宋" w:hAnsi="仿宋" w:eastAsia="仿宋" w:cs="仿宋"/>
                <w:color w:val="000000" w:themeColor="text1"/>
                <w:kern w:val="0"/>
                <w:sz w:val="24"/>
                <w:szCs w:val="24"/>
                <w:highlight w:val="none"/>
              </w:rPr>
              <w:t>配备</w:t>
            </w:r>
            <w:r>
              <w:rPr>
                <w:rFonts w:hint="eastAsia" w:ascii="仿宋" w:hAnsi="仿宋" w:eastAsia="仿宋" w:cs="仿宋"/>
                <w:color w:val="000000" w:themeColor="text1"/>
                <w:kern w:val="0"/>
                <w:sz w:val="24"/>
                <w:szCs w:val="24"/>
                <w:highlight w:val="none"/>
                <w:lang w:val="en-US" w:eastAsia="zh-CN"/>
              </w:rPr>
              <w:t>微型</w:t>
            </w:r>
            <w:r>
              <w:rPr>
                <w:rFonts w:hint="eastAsia" w:ascii="仿宋" w:hAnsi="仿宋" w:eastAsia="仿宋" w:cs="仿宋"/>
                <w:color w:val="000000" w:themeColor="text1"/>
                <w:kern w:val="0"/>
                <w:sz w:val="24"/>
                <w:szCs w:val="24"/>
                <w:highlight w:val="none"/>
              </w:rPr>
              <w:t>打印设备</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lang w:val="en-US" w:eastAsia="zh-CN"/>
              </w:rPr>
              <w:t>能够打印</w:t>
            </w:r>
            <w:r>
              <w:rPr>
                <w:rFonts w:hint="eastAsia" w:ascii="仿宋" w:hAnsi="仿宋" w:eastAsia="仿宋" w:cs="仿宋"/>
                <w:color w:val="000000" w:themeColor="text1"/>
                <w:kern w:val="0"/>
                <w:sz w:val="24"/>
                <w:szCs w:val="24"/>
                <w:highlight w:val="none"/>
              </w:rPr>
              <w:t>合格证即时贴</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lang w:val="en-US" w:eastAsia="zh-CN"/>
              </w:rPr>
              <w:t>配备即时贴纸一卷</w:t>
            </w:r>
            <w:r>
              <w:rPr>
                <w:rFonts w:hint="eastAsia" w:ascii="仿宋" w:hAnsi="仿宋" w:eastAsia="仿宋" w:cs="仿宋"/>
                <w:color w:val="000000" w:themeColor="text1"/>
                <w:kern w:val="0"/>
                <w:sz w:val="24"/>
                <w:szCs w:val="24"/>
                <w:highlight w:val="none"/>
                <w:lang w:eastAsia="zh-CN"/>
              </w:rPr>
              <w:t>）</w:t>
            </w:r>
          </w:p>
        </w:tc>
      </w:tr>
      <w:tr w14:paraId="7CD70AD4">
        <w:tblPrEx>
          <w:tblCellMar>
            <w:top w:w="0" w:type="dxa"/>
            <w:left w:w="108" w:type="dxa"/>
            <w:bottom w:w="0" w:type="dxa"/>
            <w:right w:w="108" w:type="dxa"/>
          </w:tblCellMar>
        </w:tblPrEx>
        <w:trPr>
          <w:trHeight w:val="39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6EBE162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16</w:t>
            </w:r>
          </w:p>
        </w:tc>
        <w:tc>
          <w:tcPr>
            <w:tcW w:w="1452" w:type="dxa"/>
            <w:tcBorders>
              <w:top w:val="single" w:color="000000" w:sz="4" w:space="0"/>
              <w:left w:val="single" w:color="000000" w:sz="4" w:space="0"/>
              <w:bottom w:val="single" w:color="000000" w:sz="4" w:space="0"/>
              <w:right w:val="single" w:color="000000" w:sz="4" w:space="0"/>
            </w:tcBorders>
            <w:vAlign w:val="center"/>
          </w:tcPr>
          <w:p w14:paraId="4C245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高精度光栅测长机</w:t>
            </w:r>
          </w:p>
        </w:tc>
        <w:tc>
          <w:tcPr>
            <w:tcW w:w="1271" w:type="dxa"/>
            <w:tcBorders>
              <w:top w:val="single" w:color="000000" w:sz="4" w:space="0"/>
              <w:left w:val="single" w:color="000000" w:sz="4" w:space="0"/>
              <w:bottom w:val="single" w:color="000000" w:sz="4" w:space="0"/>
              <w:right w:val="single" w:color="000000" w:sz="4" w:space="0"/>
            </w:tcBorders>
            <w:vAlign w:val="center"/>
          </w:tcPr>
          <w:p w14:paraId="040556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59DE75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i w:val="0"/>
                <w:iCs w:val="0"/>
                <w:color w:val="000000" w:themeColor="text1"/>
                <w:kern w:val="0"/>
                <w:sz w:val="24"/>
                <w:szCs w:val="24"/>
                <w:highlight w:val="none"/>
                <w:u w:val="none"/>
                <w:lang w:val="en-US" w:eastAsia="zh-CN" w:bidi="ar"/>
              </w:rPr>
              <w:t>技术要求：</w:t>
            </w:r>
            <w:r>
              <w:rPr>
                <w:rFonts w:hint="eastAsia" w:ascii="仿宋" w:hAnsi="仿宋" w:eastAsia="仿宋" w:cs="仿宋"/>
                <w:i w:val="0"/>
                <w:iCs w:val="0"/>
                <w:color w:val="000000" w:themeColor="text1"/>
                <w:kern w:val="0"/>
                <w:sz w:val="24"/>
                <w:szCs w:val="24"/>
                <w:highlight w:val="none"/>
                <w:u w:val="none"/>
                <w:lang w:val="en-US" w:eastAsia="zh-CN" w:bidi="ar"/>
              </w:rPr>
              <w:br w:type="textWrapping"/>
            </w:r>
            <w:r>
              <w:rPr>
                <w:rFonts w:hint="eastAsia" w:ascii="仿宋" w:hAnsi="仿宋" w:eastAsia="仿宋" w:cs="仿宋"/>
                <w:i w:val="0"/>
                <w:iCs w:val="0"/>
                <w:color w:val="000000" w:themeColor="text1"/>
                <w:kern w:val="0"/>
                <w:sz w:val="24"/>
                <w:szCs w:val="24"/>
                <w:highlight w:val="none"/>
                <w:u w:val="none"/>
                <w:lang w:val="en-US" w:eastAsia="zh-CN" w:bidi="ar"/>
              </w:rPr>
              <w:t>1、测量系统：</w:t>
            </w:r>
          </w:p>
          <w:p w14:paraId="7894A7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微米刻度尺示值误差：±0.2 μm（0.2μm以内）和 ±0.25 μm（0.2μm至0.5μm）</w:t>
            </w:r>
          </w:p>
          <w:p w14:paraId="6A45E4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毫米刻度尺示值误差：±(0.6 + L/200) μm</w:t>
            </w:r>
          </w:p>
          <w:p w14:paraId="0146FB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分米刻度尺示值误差：±(0.5 + L/100) μm（L为被测长度，mm）</w:t>
            </w:r>
          </w:p>
          <w:p w14:paraId="3FAFDB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分辨力：≤0.1 μm；重复性：≤0.5 μm</w:t>
            </w:r>
          </w:p>
          <w:p w14:paraId="441F7E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光栅尺有效长度：≥1050 mm</w:t>
            </w:r>
          </w:p>
          <w:p w14:paraId="787C5C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最大允许误差（MPE）：±(0.7 + L/1000) μm</w:t>
            </w:r>
          </w:p>
          <w:p w14:paraId="0A5408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环境条件：温度20℃±1℃；</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相对</w:t>
            </w:r>
            <w:r>
              <w:rPr>
                <w:rFonts w:hint="eastAsia" w:ascii="仿宋" w:hAnsi="仿宋" w:eastAsia="仿宋" w:cs="仿宋"/>
                <w:b w:val="0"/>
                <w:bCs w:val="0"/>
                <w:i w:val="0"/>
                <w:iCs w:val="0"/>
                <w:caps w:val="0"/>
                <w:color w:val="000000" w:themeColor="text1"/>
                <w:spacing w:val="0"/>
                <w:sz w:val="24"/>
                <w:szCs w:val="24"/>
                <w:highlight w:val="none"/>
                <w:shd w:val="clear" w:fill="FFFFFF"/>
              </w:rPr>
              <w:t>湿度50%±10%</w:t>
            </w:r>
            <w:r>
              <w:rPr>
                <w:rFonts w:hint="eastAsia" w:ascii="仿宋" w:hAnsi="仿宋" w:eastAsia="仿宋" w:cs="仿宋"/>
                <w:i w:val="0"/>
                <w:iCs w:val="0"/>
                <w:color w:val="000000" w:themeColor="text1"/>
                <w:kern w:val="0"/>
                <w:sz w:val="24"/>
                <w:szCs w:val="24"/>
                <w:highlight w:val="none"/>
                <w:u w:val="none"/>
                <w:lang w:val="en-US" w:eastAsia="zh-CN" w:bidi="ar"/>
              </w:rPr>
              <w:br w:type="textWrapping"/>
            </w:r>
            <w:r>
              <w:rPr>
                <w:rFonts w:hint="eastAsia" w:ascii="仿宋" w:hAnsi="仿宋" w:eastAsia="仿宋" w:cs="仿宋"/>
                <w:b w:val="0"/>
                <w:bCs w:val="0"/>
                <w:i w:val="0"/>
                <w:iCs w:val="0"/>
                <w:color w:val="000000" w:themeColor="text1"/>
                <w:kern w:val="0"/>
                <w:sz w:val="24"/>
                <w:szCs w:val="24"/>
                <w:highlight w:val="none"/>
                <w:u w:val="none"/>
                <w:lang w:val="en-US" w:eastAsia="zh-CN" w:bidi="ar"/>
              </w:rPr>
              <w:t>2、</w:t>
            </w:r>
            <w:r>
              <w:rPr>
                <w:rFonts w:hint="eastAsia" w:ascii="仿宋" w:hAnsi="仿宋" w:eastAsia="仿宋" w:cs="仿宋"/>
                <w:b w:val="0"/>
                <w:bCs w:val="0"/>
                <w:i w:val="0"/>
                <w:iCs w:val="0"/>
                <w:caps w:val="0"/>
                <w:color w:val="000000" w:themeColor="text1"/>
                <w:spacing w:val="0"/>
                <w:sz w:val="24"/>
                <w:szCs w:val="24"/>
                <w:highlight w:val="none"/>
                <w:shd w:val="clear" w:fill="FFFFFF"/>
              </w:rPr>
              <w:t>测力分辨率：≤ 0.01 N</w:t>
            </w:r>
            <w:r>
              <w:rPr>
                <w:rFonts w:hint="eastAsia" w:ascii="仿宋" w:hAnsi="仿宋" w:eastAsia="仿宋" w:cs="仿宋"/>
                <w:b w:val="0"/>
                <w:bCs w:val="0"/>
                <w:i w:val="0"/>
                <w:iCs w:val="0"/>
                <w:color w:val="000000" w:themeColor="text1"/>
                <w:kern w:val="0"/>
                <w:sz w:val="24"/>
                <w:szCs w:val="24"/>
                <w:highlight w:val="none"/>
                <w:u w:val="none"/>
                <w:lang w:val="en-US" w:eastAsia="zh-CN" w:bidi="ar"/>
              </w:rPr>
              <w:br w:type="textWrapping"/>
            </w:r>
            <w:r>
              <w:rPr>
                <w:rFonts w:hint="eastAsia" w:ascii="仿宋" w:hAnsi="仿宋" w:eastAsia="仿宋" w:cs="仿宋"/>
                <w:b w:val="0"/>
                <w:bCs w:val="0"/>
                <w:i w:val="0"/>
                <w:iCs w:val="0"/>
                <w:color w:val="000000" w:themeColor="text1"/>
                <w:kern w:val="0"/>
                <w:sz w:val="24"/>
                <w:szCs w:val="24"/>
                <w:highlight w:val="none"/>
                <w:u w:val="none"/>
                <w:lang w:val="en-US" w:eastAsia="zh-CN" w:bidi="ar"/>
              </w:rPr>
              <w:t>3、工作台：</w:t>
            </w:r>
            <w:r>
              <w:rPr>
                <w:rFonts w:hint="eastAsia" w:ascii="仿宋" w:hAnsi="仿宋" w:eastAsia="仿宋" w:cs="仿宋"/>
                <w:b w:val="0"/>
                <w:bCs w:val="0"/>
                <w:i w:val="0"/>
                <w:iCs w:val="0"/>
                <w:color w:val="000000" w:themeColor="text1"/>
                <w:kern w:val="0"/>
                <w:sz w:val="24"/>
                <w:szCs w:val="24"/>
                <w:highlight w:val="none"/>
                <w:u w:val="none"/>
                <w:lang w:val="en-US" w:eastAsia="zh-CN" w:bidi="ar"/>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高度移动范围：≥ 50 mm</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高度显示分辨率：≤ 0.001 mm</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横向移动范围：≥ 25 mm</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Y轴移动范围：≥ 50 mm</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浮动移动范围：≥ ±5 mm</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倾斜范围（绕Y轴）：≥ ±3°</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水平旋转范围（绕Z轴）：≥ ±2°</w:t>
            </w:r>
            <w:r>
              <w:rPr>
                <w:rFonts w:hint="eastAsia" w:ascii="仿宋" w:hAnsi="仿宋" w:eastAsia="仿宋" w:cs="仿宋"/>
                <w:b w:val="0"/>
                <w:bCs w:val="0"/>
                <w:i w:val="0"/>
                <w:iCs w:val="0"/>
                <w:caps w:val="0"/>
                <w:color w:val="000000" w:themeColor="text1"/>
                <w:spacing w:val="0"/>
                <w:sz w:val="24"/>
                <w:szCs w:val="24"/>
                <w:highlight w:val="none"/>
                <w:shd w:val="clear" w:fill="FFFFFF"/>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rPr>
              <w:t>有效工作台面尺寸：≥ 250 mm × 85 mm</w:t>
            </w:r>
          </w:p>
          <w:p w14:paraId="38E8EE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4、设备须具备：</w:t>
            </w:r>
          </w:p>
          <w:p w14:paraId="196C2A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rPr>
            </w:pPr>
            <w:r>
              <w:rPr>
                <w:rFonts w:hint="eastAsia" w:ascii="仿宋" w:hAnsi="仿宋" w:eastAsia="仿宋" w:cs="仿宋"/>
                <w:b w:val="0"/>
                <w:bCs w:val="0"/>
                <w:i w:val="0"/>
                <w:iCs w:val="0"/>
                <w:caps w:val="0"/>
                <w:color w:val="000000" w:themeColor="text1"/>
                <w:spacing w:val="0"/>
                <w:sz w:val="24"/>
                <w:szCs w:val="24"/>
                <w:highlight w:val="none"/>
                <w:shd w:val="clear" w:fill="FFFFFF"/>
              </w:rPr>
              <w:t>设备须采用高精度光栅测量系统作为长度测量的基准元件，并配备数据处理系统。光栅数显系统采集的信号应能实时传输至配套</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设备控制终端</w:t>
            </w:r>
            <w:r>
              <w:rPr>
                <w:rFonts w:hint="eastAsia" w:ascii="仿宋" w:hAnsi="仿宋" w:eastAsia="仿宋" w:cs="仿宋"/>
                <w:b w:val="0"/>
                <w:bCs w:val="0"/>
                <w:i w:val="0"/>
                <w:iCs w:val="0"/>
                <w:caps w:val="0"/>
                <w:color w:val="000000" w:themeColor="text1"/>
                <w:spacing w:val="0"/>
                <w:sz w:val="24"/>
                <w:szCs w:val="24"/>
                <w:highlight w:val="none"/>
                <w:shd w:val="clear" w:fill="FFFFFF"/>
              </w:rPr>
              <w:t>，并由专用测量软件进行处理、显示和存储。</w:t>
            </w:r>
          </w:p>
          <w:p w14:paraId="68743E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5、设备控制终端：</w:t>
            </w:r>
          </w:p>
          <w:p w14:paraId="6908C0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7323D87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70FFBA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4097873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3D238A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0A58AE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0EA69A8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62AF85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743092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注：高精度光栅测长机交付时须提供国家法定技术机构出具的符合JJF 1066-2000《测长机校准规范》的有效校准证书，证书结果须满足本技术技术要求全部计量性能指标。</w:t>
            </w:r>
          </w:p>
        </w:tc>
      </w:tr>
      <w:tr w14:paraId="2FA52DDC">
        <w:tblPrEx>
          <w:tblCellMar>
            <w:top w:w="0" w:type="dxa"/>
            <w:left w:w="108" w:type="dxa"/>
            <w:bottom w:w="0" w:type="dxa"/>
            <w:right w:w="108" w:type="dxa"/>
          </w:tblCellMar>
        </w:tblPrEx>
        <w:trPr>
          <w:trHeight w:val="1312"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ED2F4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17</w:t>
            </w:r>
          </w:p>
        </w:tc>
        <w:tc>
          <w:tcPr>
            <w:tcW w:w="1452" w:type="dxa"/>
            <w:tcBorders>
              <w:top w:val="single" w:color="000000" w:sz="4" w:space="0"/>
              <w:left w:val="single" w:color="000000" w:sz="4" w:space="0"/>
              <w:bottom w:val="single" w:color="000000" w:sz="4" w:space="0"/>
              <w:right w:val="single" w:color="000000" w:sz="4" w:space="0"/>
            </w:tcBorders>
            <w:vAlign w:val="center"/>
          </w:tcPr>
          <w:p w14:paraId="0633A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精密标准天平</w:t>
            </w:r>
          </w:p>
        </w:tc>
        <w:tc>
          <w:tcPr>
            <w:tcW w:w="1271" w:type="dxa"/>
            <w:tcBorders>
              <w:top w:val="single" w:color="000000" w:sz="4" w:space="0"/>
              <w:left w:val="single" w:color="000000" w:sz="4" w:space="0"/>
              <w:bottom w:val="single" w:color="000000" w:sz="4" w:space="0"/>
              <w:right w:val="single" w:color="000000" w:sz="4" w:space="0"/>
            </w:tcBorders>
            <w:vAlign w:val="center"/>
          </w:tcPr>
          <w:p w14:paraId="0C0940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1EC770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最大秤量大于50g；实际分度值小于等于0.001 mg</w:t>
            </w:r>
          </w:p>
          <w:p w14:paraId="1C5370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w:t>
            </w:r>
            <w:r>
              <w:rPr>
                <w:rFonts w:hint="eastAsia" w:ascii="仿宋" w:hAnsi="仿宋" w:eastAsia="仿宋" w:cs="仿宋"/>
                <w:b w:val="0"/>
                <w:bCs w:val="0"/>
                <w:i w:val="0"/>
                <w:iCs w:val="0"/>
                <w:color w:val="000000" w:themeColor="text1"/>
                <w:kern w:val="0"/>
                <w:sz w:val="24"/>
                <w:szCs w:val="24"/>
                <w:highlight w:val="none"/>
                <w:u w:val="none"/>
                <w:lang w:val="en-US" w:eastAsia="zh-CN" w:bidi="ar"/>
              </w:rPr>
              <w:t>：精密标准天平交</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付时须提供国家法定技术机构出具的符合</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begin"/>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instrText xml:space="preserve"> HYPERLINK "https://jjg.spc.org.cn/resmea/standard/detail.html?standno=JJF+1847-2020&amp;pageindex=1&amp;rows=10" \t "https://jjg.spc.org.cn/resmea/standard/_blank" </w:instrTex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separate"/>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JJF 1847-2020</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end"/>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begin"/>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instrText xml:space="preserve"> HYPERLINK "https://jjg.spc.org.cn/resmea/standard/detail.html?standno=JJF+1847-2020&amp;pageindex=1&amp;rows=10" \t "https://jjg.spc.org.cn/resmea/standard/_blank" </w:instrTex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separate"/>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电子天平校准规范</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end"/>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begin"/>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instrText xml:space="preserve"> HYPERLINK "https://jjg.spc.org.cn/resmea/standard/detail.html?standno=JJG+1036-2022&amp;pageindex=1&amp;rows=10" \t "https://jjg.spc.org.cn/resmea/standard/_blank" </w:instrTex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separate"/>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JJG 1036-2022</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end"/>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begin"/>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instrText xml:space="preserve"> HYPERLINK "https://jjg.spc.org.cn/resmea/standard/detail.html?standno=JJG+1036-2022&amp;pageindex=1&amp;rows=10" \t "https://jjg.spc.org.cn/resmea/standard/_blank" </w:instrTex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separate"/>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电子天平</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fldChar w:fldCharType="end"/>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》的有效检定/校准证书，证书结果须满足本技术技术要求全部计量性能指标。</w:t>
            </w:r>
          </w:p>
        </w:tc>
      </w:tr>
      <w:tr w14:paraId="39439677">
        <w:tblPrEx>
          <w:tblCellMar>
            <w:top w:w="0" w:type="dxa"/>
            <w:left w:w="108" w:type="dxa"/>
            <w:bottom w:w="0" w:type="dxa"/>
            <w:right w:w="108" w:type="dxa"/>
          </w:tblCellMar>
        </w:tblPrEx>
        <w:trPr>
          <w:trHeight w:val="36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1FAA68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18</w:t>
            </w:r>
          </w:p>
        </w:tc>
        <w:tc>
          <w:tcPr>
            <w:tcW w:w="1452" w:type="dxa"/>
            <w:tcBorders>
              <w:top w:val="single" w:color="000000" w:sz="4" w:space="0"/>
              <w:left w:val="single" w:color="000000" w:sz="4" w:space="0"/>
              <w:bottom w:val="single" w:color="000000" w:sz="4" w:space="0"/>
              <w:right w:val="single" w:color="000000" w:sz="4" w:space="0"/>
            </w:tcBorders>
            <w:vAlign w:val="center"/>
          </w:tcPr>
          <w:p w14:paraId="09B7C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万能工具显微镜</w:t>
            </w:r>
          </w:p>
        </w:tc>
        <w:tc>
          <w:tcPr>
            <w:tcW w:w="1271" w:type="dxa"/>
            <w:tcBorders>
              <w:top w:val="single" w:color="000000" w:sz="4" w:space="0"/>
              <w:left w:val="single" w:color="000000" w:sz="4" w:space="0"/>
              <w:bottom w:val="single" w:color="000000" w:sz="4" w:space="0"/>
              <w:right w:val="single" w:color="000000" w:sz="4" w:space="0"/>
            </w:tcBorders>
            <w:vAlign w:val="center"/>
          </w:tcPr>
          <w:p w14:paraId="64D94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7B589F2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一、设备精度指标应符合JJG 56-2000《工具显微镜检定规程》的技术要求，主要包括：</w:t>
            </w:r>
          </w:p>
          <w:p w14:paraId="0D044F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1、工作台：金属台面与纵横向滑板移动方向的平行度纵向≤0.01mm、横向≤0.005mm；玻璃台面平行度≤0.02mm。</w:t>
            </w:r>
          </w:p>
          <w:p w14:paraId="2EAD3A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2、纵横向滑板：角摆≤5″；直线度垂直方向≤0.005mm、水平方向≤0.002mm；垂直度≤0.003mm/100mm。</w:t>
            </w:r>
          </w:p>
          <w:p w14:paraId="65588A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3、立柱垂直度：主显微镜臂架沿立柱导轨移动方向与工作台面的垂直度≤0.06mm/100mm。</w:t>
            </w:r>
          </w:p>
          <w:p w14:paraId="164EC3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4、光学系统精度：①读数装置放大倍数正确性≤0.5μm②测角目镜：1×、1.5×、3×物镜时正确性≤0.1%；5×物镜时≤0.15%③轮廓目镜：1×、1.5×、3×物镜时正确性≤0.15%④测角目镜十字线与滑板移动方向平行度≤1′⑤测角显微镜示值误差≤1′</w:t>
            </w:r>
          </w:p>
          <w:p w14:paraId="04B50D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5、读数装置：示值误差≤0.6μm；回程误差≤0.3μm。</w:t>
            </w:r>
          </w:p>
          <w:p w14:paraId="5CB08B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6、仪器示值误差：≤(1+L/100)μm（L为被测长度，mm）。</w:t>
            </w:r>
          </w:p>
          <w:p w14:paraId="4458C7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7、顶针跳动：外顶针≤0.005mm；内顶针≤0.007mm；垂直和水平方向均≤0.015mm。</w:t>
            </w:r>
          </w:p>
          <w:p w14:paraId="797ECB9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二、硬件配置：</w:t>
            </w:r>
          </w:p>
          <w:p w14:paraId="0A8E36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1、显微镜光学系统：①物镜：1×、3×、5×②目镜：10×（总放大倍数：10×、30×、50×）</w:t>
            </w:r>
          </w:p>
          <w:p w14:paraId="7611D8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2、测量系统：采用光电数显技术，以精密光栅尺为测量元件，信号实时输入配套设备控制终端处理。</w:t>
            </w:r>
          </w:p>
          <w:p w14:paraId="40954C6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kern w:val="2"/>
                <w:sz w:val="24"/>
                <w:szCs w:val="24"/>
                <w:highlight w:val="none"/>
                <w:shd w:val="clear" w:fill="FFFFFF"/>
                <w:lang w:val="en-US" w:eastAsia="zh-CN" w:bidi="ar-SA"/>
              </w:rPr>
              <w:t>3、</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配套设备控制终端：</w:t>
            </w:r>
          </w:p>
          <w:p w14:paraId="4D5EF1E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3BA30C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783FA7C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520627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0DD0D3D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60362B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24682C6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380BD5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p w14:paraId="27E576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注：万能工具显微镜交付时须提供国家法定技术机构出具的符合JJG 56-2000《工具显微镜检定规程》的有效检定证书，证书结果须满足本技术技术要求全部计量性能指标。</w:t>
            </w:r>
          </w:p>
        </w:tc>
      </w:tr>
      <w:tr w14:paraId="3ED34FD0">
        <w:tblPrEx>
          <w:tblCellMar>
            <w:top w:w="0" w:type="dxa"/>
            <w:left w:w="108" w:type="dxa"/>
            <w:bottom w:w="0" w:type="dxa"/>
            <w:right w:w="108" w:type="dxa"/>
          </w:tblCellMar>
        </w:tblPrEx>
        <w:trPr>
          <w:trHeight w:val="354"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468A4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19</w:t>
            </w:r>
          </w:p>
        </w:tc>
        <w:tc>
          <w:tcPr>
            <w:tcW w:w="1452" w:type="dxa"/>
            <w:tcBorders>
              <w:top w:val="single" w:color="000000" w:sz="4" w:space="0"/>
              <w:left w:val="single" w:color="000000" w:sz="4" w:space="0"/>
              <w:bottom w:val="single" w:color="000000" w:sz="4" w:space="0"/>
              <w:right w:val="single" w:color="000000" w:sz="4" w:space="0"/>
            </w:tcBorders>
            <w:vAlign w:val="center"/>
          </w:tcPr>
          <w:p w14:paraId="7C37E1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钟罩式气体流量标准装置</w:t>
            </w:r>
          </w:p>
        </w:tc>
        <w:tc>
          <w:tcPr>
            <w:tcW w:w="1271" w:type="dxa"/>
            <w:tcBorders>
              <w:top w:val="single" w:color="000000" w:sz="4" w:space="0"/>
              <w:left w:val="single" w:color="000000" w:sz="4" w:space="0"/>
              <w:bottom w:val="single" w:color="000000" w:sz="4" w:space="0"/>
              <w:right w:val="single" w:color="000000" w:sz="4" w:space="0"/>
            </w:tcBorders>
            <w:vAlign w:val="center"/>
          </w:tcPr>
          <w:p w14:paraId="07649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57E0C1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技术要求：</w:t>
            </w:r>
          </w:p>
          <w:p w14:paraId="4D07A9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1、测量范围：（0.5-200）L</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2、准确度等级：不低于0.2级</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3、压力波动：≤15Pa</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4、温度差控制：标准器、被检表、环境温度相差：≦0.5℃。</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5、进气气源压力波动：≤0.15%</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6、压力传感器：</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进气法检定：350Kpa（绝对压力），准确度≤0.1%</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排气法检定：0-110kPa，准确度≤0.1%的绝压变送器</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br w:type="textWrapping"/>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7、温度、湿度传感器：</w:t>
            </w:r>
          </w:p>
          <w:p w14:paraId="03E4E9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温度变送器：0℃～50℃，准确度≤±0.1%</w:t>
            </w:r>
          </w:p>
          <w:p w14:paraId="77218F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湿度变送器：10%～95%</w:t>
            </w:r>
          </w:p>
          <w:p w14:paraId="2400DA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8、工作台及管路：撬装式工作台，配水平、立式一体化管路系统；主管路≥DN25，其余采用换管方式；进气法和排气法在同一条管线进行，被检表一次装夹可任意选择检测方法；主体框架为铝合金，管路为不锈钢并抛光处理</w:t>
            </w:r>
          </w:p>
          <w:p w14:paraId="32B46B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9、控制系统：具备控制钟罩升降、开关阀、调节阀功能</w:t>
            </w:r>
          </w:p>
          <w:p w14:paraId="6211A5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10、数据采集：采集除2L小钟罩外的所有钟罩数据，以及环境温压湿和被检表数据。</w:t>
            </w:r>
          </w:p>
          <w:p w14:paraId="5B228F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11、检定软件：具有浮子流量计、热式质量流量计检定界面及检定软件</w:t>
            </w:r>
          </w:p>
          <w:p w14:paraId="096311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12、数据处理：自动计算、保存检定数据及结果，支持打印输出</w:t>
            </w:r>
          </w:p>
          <w:p w14:paraId="497C72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13、配套设备控制终端：</w:t>
            </w:r>
          </w:p>
          <w:p w14:paraId="464EA9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①显示器：≥23.8寸，分辨率：1920×1080，对比度不低于3000:1；</w:t>
            </w:r>
          </w:p>
          <w:p w14:paraId="5D05DB2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②CPU：核心/线程≥6核12线程，CPU基础主频≥2.5GHz，最高睿频频率≥4.4GHz；</w:t>
            </w:r>
          </w:p>
          <w:p w14:paraId="70DEBF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③主板：支持DDR4内存类型；提供≥2个UDIMM内存插槽；提供≥1个M.2 NVMe SSD插槽；板载≥1个千兆有线网卡；提供≥1个USB Type-C接口；提供≥5个USB 3.0 Type-A接口；</w:t>
            </w:r>
          </w:p>
          <w:p w14:paraId="32B0A1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注：钟罩式气体流量标准装置交付时须提供国家法定技术机构出具的符合JJG 165-2005《钟罩式气体流量标准装置》检定规程的有效检定证书，证书结果须满足本技术技术要求全部计量性能指标。</w:t>
            </w:r>
          </w:p>
          <w:p w14:paraId="2298B5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p>
          <w:p w14:paraId="686C44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④内存：单条≥16GB DDR4 3200Hz；</w:t>
            </w:r>
          </w:p>
          <w:p w14:paraId="1E0EE91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⑤硬盘：≥512GB M.2 NVMe SSD；</w:t>
            </w:r>
          </w:p>
          <w:p w14:paraId="0F7DE1F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⑥电源：≥300W；</w:t>
            </w:r>
          </w:p>
          <w:p w14:paraId="2E1057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⑦机箱：机箱体积≤8.5L；</w:t>
            </w:r>
          </w:p>
          <w:p w14:paraId="5EC14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⑧键鼠：键盘按键寿命≥1100万次，鼠标按键寿命≥600万次。</w:t>
            </w:r>
          </w:p>
        </w:tc>
      </w:tr>
      <w:tr w14:paraId="66B1AE38">
        <w:tblPrEx>
          <w:tblCellMar>
            <w:top w:w="0" w:type="dxa"/>
            <w:left w:w="108" w:type="dxa"/>
            <w:bottom w:w="0" w:type="dxa"/>
            <w:right w:w="108" w:type="dxa"/>
          </w:tblCellMar>
        </w:tblPrEx>
        <w:trPr>
          <w:trHeight w:val="1043"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B809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20</w:t>
            </w:r>
          </w:p>
        </w:tc>
        <w:tc>
          <w:tcPr>
            <w:tcW w:w="1452" w:type="dxa"/>
            <w:tcBorders>
              <w:top w:val="single" w:color="000000" w:sz="4" w:space="0"/>
              <w:left w:val="single" w:color="000000" w:sz="4" w:space="0"/>
              <w:bottom w:val="single" w:color="000000" w:sz="4" w:space="0"/>
              <w:right w:val="single" w:color="000000" w:sz="4" w:space="0"/>
            </w:tcBorders>
            <w:vAlign w:val="center"/>
          </w:tcPr>
          <w:p w14:paraId="2571DD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标准金属量器</w:t>
            </w:r>
          </w:p>
        </w:tc>
        <w:tc>
          <w:tcPr>
            <w:tcW w:w="1271" w:type="dxa"/>
            <w:tcBorders>
              <w:top w:val="single" w:color="000000" w:sz="4" w:space="0"/>
              <w:left w:val="single" w:color="000000" w:sz="4" w:space="0"/>
              <w:bottom w:val="single" w:color="000000" w:sz="4" w:space="0"/>
              <w:right w:val="single" w:color="000000" w:sz="4" w:space="0"/>
            </w:tcBorders>
            <w:vAlign w:val="center"/>
          </w:tcPr>
          <w:p w14:paraId="778B9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66A849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1、规格：容量20L</w:t>
            </w:r>
          </w:p>
          <w:p w14:paraId="6B5EB8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2、最大允许误差：±2.5×10⁻⁴</w:t>
            </w:r>
          </w:p>
          <w:p w14:paraId="5C56D6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3、分度容积：≤标称容量的5×10⁻⁵</w:t>
            </w:r>
          </w:p>
          <w:p w14:paraId="61B7FC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4、外观与内壁：外壁光滑平整，无肉眼可见凹凸；内壁抛光处理，确保液体残留量最小</w:t>
            </w:r>
          </w:p>
          <w:p w14:paraId="3157DA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5、支脚：配可调螺栓（金属材质），直接与地面接触，用于调整水平及导静电</w:t>
            </w:r>
          </w:p>
          <w:p w14:paraId="3C38BB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6、水平指示：主体两个相互垂直方向各装一只0.05mm/m管状水准器</w:t>
            </w:r>
          </w:p>
          <w:p w14:paraId="440FBC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7、排气性能：排气能力≤0.2个分度容积；滴流状态等待2min，无间歇连续流及涌动排出</w:t>
            </w:r>
          </w:p>
          <w:p w14:paraId="2B97BF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8、</w:t>
            </w:r>
            <w:r>
              <w:rPr>
                <w:rFonts w:hint="eastAsia" w:ascii="仿宋" w:hAnsi="仿宋" w:eastAsia="仿宋" w:cs="仿宋"/>
                <w:i w:val="0"/>
                <w:iCs w:val="0"/>
                <w:color w:val="000000" w:themeColor="text1"/>
                <w:kern w:val="0"/>
                <w:sz w:val="24"/>
                <w:szCs w:val="24"/>
                <w:highlight w:val="none"/>
                <w:u w:val="none"/>
                <w:lang w:val="en-US" w:eastAsia="zh-CN" w:bidi="ar"/>
              </w:rPr>
              <w:t>便携式设备控制终端</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w:t>
            </w:r>
          </w:p>
          <w:p w14:paraId="556D7F5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①显示器：</w:t>
            </w:r>
            <w:r>
              <w:rPr>
                <w:rFonts w:hint="eastAsia" w:ascii="仿宋" w:hAnsi="仿宋" w:eastAsia="仿宋" w:cs="仿宋"/>
                <w:color w:val="000000" w:themeColor="text1"/>
                <w:kern w:val="0"/>
                <w:sz w:val="24"/>
                <w:szCs w:val="24"/>
                <w:highlight w:val="none"/>
                <w:lang w:val="en-US" w:eastAsia="zh-CN"/>
              </w:rPr>
              <w:t>不小于15.6寸，分辨率：不低于2K</w:t>
            </w:r>
            <w:r>
              <w:rPr>
                <w:rFonts w:hint="eastAsia" w:ascii="仿宋" w:hAnsi="仿宋" w:eastAsia="仿宋" w:cs="仿宋"/>
                <w:color w:val="000000" w:themeColor="text1"/>
                <w:kern w:val="0"/>
                <w:sz w:val="24"/>
                <w:szCs w:val="24"/>
                <w:highlight w:val="none"/>
              </w:rPr>
              <w:t>；</w:t>
            </w:r>
          </w:p>
          <w:p w14:paraId="1D1B0B7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②CPU：核心/线程≥6核12线程，CPU基础主频≥2.5GHz；</w:t>
            </w:r>
          </w:p>
          <w:p w14:paraId="1423C2F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③内存：单条≥16GB DDR4 3200Hz；</w:t>
            </w:r>
          </w:p>
          <w:p w14:paraId="749877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④硬盘：≥512GB M.2 NVMe SSD；</w:t>
            </w:r>
          </w:p>
          <w:p w14:paraId="4862D56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⑤电源</w:t>
            </w:r>
            <w:r>
              <w:rPr>
                <w:rFonts w:hint="eastAsia" w:ascii="仿宋" w:hAnsi="仿宋" w:eastAsia="仿宋" w:cs="仿宋"/>
                <w:color w:val="000000" w:themeColor="text1"/>
                <w:kern w:val="0"/>
                <w:sz w:val="24"/>
                <w:szCs w:val="24"/>
                <w:highlight w:val="none"/>
                <w:lang w:val="en-US" w:eastAsia="zh-CN"/>
              </w:rPr>
              <w:t>适配器：（65-90）W</w:t>
            </w:r>
            <w:r>
              <w:rPr>
                <w:rFonts w:hint="eastAsia" w:ascii="仿宋" w:hAnsi="仿宋" w:eastAsia="仿宋" w:cs="仿宋"/>
                <w:color w:val="000000" w:themeColor="text1"/>
                <w:kern w:val="0"/>
                <w:sz w:val="24"/>
                <w:szCs w:val="24"/>
                <w:highlight w:val="none"/>
              </w:rPr>
              <w:t>；</w:t>
            </w:r>
          </w:p>
          <w:p w14:paraId="45D3AA0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⑥</w:t>
            </w:r>
            <w:r>
              <w:rPr>
                <w:rFonts w:hint="eastAsia" w:ascii="仿宋" w:hAnsi="仿宋" w:eastAsia="仿宋" w:cs="仿宋"/>
                <w:color w:val="000000" w:themeColor="text1"/>
                <w:kern w:val="0"/>
                <w:sz w:val="24"/>
                <w:szCs w:val="24"/>
                <w:highlight w:val="none"/>
                <w:lang w:val="en-US" w:eastAsia="zh-CN"/>
              </w:rPr>
              <w:t>电池：≥45Wh</w:t>
            </w:r>
          </w:p>
          <w:p w14:paraId="765BE3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color w:val="000000" w:themeColor="text1"/>
                <w:kern w:val="0"/>
                <w:sz w:val="24"/>
                <w:szCs w:val="24"/>
                <w:highlight w:val="none"/>
              </w:rPr>
              <w:t>⑦</w:t>
            </w:r>
            <w:r>
              <w:rPr>
                <w:rFonts w:hint="eastAsia" w:ascii="仿宋" w:hAnsi="仿宋" w:eastAsia="仿宋" w:cs="仿宋"/>
                <w:color w:val="000000" w:themeColor="text1"/>
                <w:kern w:val="0"/>
                <w:sz w:val="24"/>
                <w:szCs w:val="24"/>
                <w:highlight w:val="none"/>
                <w:lang w:val="en-US" w:eastAsia="zh-CN"/>
              </w:rPr>
              <w:t>鼠标</w:t>
            </w:r>
            <w:r>
              <w:rPr>
                <w:rFonts w:hint="eastAsia" w:ascii="仿宋" w:hAnsi="仿宋" w:eastAsia="仿宋" w:cs="仿宋"/>
                <w:color w:val="000000" w:themeColor="text1"/>
                <w:kern w:val="0"/>
                <w:sz w:val="24"/>
                <w:szCs w:val="24"/>
                <w:highlight w:val="none"/>
              </w:rPr>
              <w:t>：</w:t>
            </w:r>
            <w:r>
              <w:rPr>
                <w:rFonts w:hint="eastAsia" w:ascii="仿宋" w:hAnsi="仿宋" w:eastAsia="仿宋" w:cs="仿宋"/>
                <w:color w:val="000000" w:themeColor="text1"/>
                <w:kern w:val="0"/>
                <w:sz w:val="24"/>
                <w:szCs w:val="24"/>
                <w:highlight w:val="none"/>
                <w:lang w:val="en-US" w:eastAsia="zh-CN"/>
              </w:rPr>
              <w:t>无线</w:t>
            </w:r>
            <w:r>
              <w:rPr>
                <w:rFonts w:hint="eastAsia" w:ascii="仿宋" w:hAnsi="仿宋" w:eastAsia="仿宋" w:cs="仿宋"/>
                <w:color w:val="000000" w:themeColor="text1"/>
                <w:kern w:val="0"/>
                <w:sz w:val="24"/>
                <w:szCs w:val="24"/>
                <w:highlight w:val="none"/>
              </w:rPr>
              <w:t>鼠标</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rPr>
              <w:t>按键寿命≥600万次。</w:t>
            </w: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 xml:space="preserve">              </w:t>
            </w:r>
          </w:p>
          <w:p w14:paraId="617513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注：标准金属量器交付时须提供国家法定技术机构出具的符合JJG 259-2005《标准金属量器》检定规程的有效检定证书，证书结果须满足本技术技术要求全部计量性能指标。</w:t>
            </w:r>
          </w:p>
          <w:p w14:paraId="37075D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p>
        </w:tc>
      </w:tr>
      <w:tr w14:paraId="046315D7">
        <w:tblPrEx>
          <w:tblCellMar>
            <w:top w:w="0" w:type="dxa"/>
            <w:left w:w="108" w:type="dxa"/>
            <w:bottom w:w="0" w:type="dxa"/>
            <w:right w:w="108" w:type="dxa"/>
          </w:tblCellMar>
        </w:tblPrEx>
        <w:trPr>
          <w:trHeight w:val="1393"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79B6B8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21</w:t>
            </w:r>
          </w:p>
        </w:tc>
        <w:tc>
          <w:tcPr>
            <w:tcW w:w="1452" w:type="dxa"/>
            <w:tcBorders>
              <w:top w:val="single" w:color="000000" w:sz="4" w:space="0"/>
              <w:left w:val="single" w:color="000000" w:sz="4" w:space="0"/>
              <w:bottom w:val="single" w:color="000000" w:sz="4" w:space="0"/>
              <w:right w:val="single" w:color="000000" w:sz="4" w:space="0"/>
            </w:tcBorders>
            <w:vAlign w:val="center"/>
          </w:tcPr>
          <w:p w14:paraId="6DE2B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标准砝码组</w:t>
            </w:r>
          </w:p>
        </w:tc>
        <w:tc>
          <w:tcPr>
            <w:tcW w:w="1271" w:type="dxa"/>
            <w:tcBorders>
              <w:top w:val="single" w:color="000000" w:sz="4" w:space="0"/>
              <w:left w:val="single" w:color="000000" w:sz="4" w:space="0"/>
              <w:bottom w:val="single" w:color="000000" w:sz="4" w:space="0"/>
              <w:right w:val="single" w:color="000000" w:sz="4" w:space="0"/>
            </w:tcBorders>
            <w:vAlign w:val="center"/>
          </w:tcPr>
          <w:p w14:paraId="348C6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7052EB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M1级，不锈钢材质，2个5kg，1个10kg</w:t>
            </w:r>
          </w:p>
          <w:p w14:paraId="6E8637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themeColor="text1"/>
                <w:sz w:val="24"/>
                <w:szCs w:val="24"/>
                <w:highlight w:val="none"/>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注：砝码交付时须提供国家法定技术机构出具的符合JJG 99-2022《砝码》检定规程的有效检定证书，证书结果须满足本技术技术要求全部计量性能指标。</w:t>
            </w:r>
          </w:p>
        </w:tc>
      </w:tr>
      <w:tr w14:paraId="32D121F6">
        <w:tblPrEx>
          <w:tblCellMar>
            <w:top w:w="0" w:type="dxa"/>
            <w:left w:w="108" w:type="dxa"/>
            <w:bottom w:w="0" w:type="dxa"/>
            <w:right w:w="108" w:type="dxa"/>
          </w:tblCellMar>
        </w:tblPrEx>
        <w:trPr>
          <w:trHeight w:val="1633"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4D5BE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22</w:t>
            </w:r>
          </w:p>
        </w:tc>
        <w:tc>
          <w:tcPr>
            <w:tcW w:w="1452" w:type="dxa"/>
            <w:tcBorders>
              <w:top w:val="single" w:color="000000" w:sz="4" w:space="0"/>
              <w:left w:val="single" w:color="000000" w:sz="4" w:space="0"/>
              <w:bottom w:val="single" w:color="000000" w:sz="4" w:space="0"/>
              <w:right w:val="single" w:color="000000" w:sz="4" w:space="0"/>
            </w:tcBorders>
            <w:vAlign w:val="center"/>
          </w:tcPr>
          <w:p w14:paraId="1032FB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标准砝码组</w:t>
            </w:r>
          </w:p>
        </w:tc>
        <w:tc>
          <w:tcPr>
            <w:tcW w:w="1271" w:type="dxa"/>
            <w:tcBorders>
              <w:top w:val="single" w:color="000000" w:sz="4" w:space="0"/>
              <w:left w:val="single" w:color="000000" w:sz="4" w:space="0"/>
              <w:bottom w:val="single" w:color="000000" w:sz="4" w:space="0"/>
              <w:right w:val="single" w:color="000000" w:sz="4" w:space="0"/>
            </w:tcBorders>
            <w:vAlign w:val="center"/>
          </w:tcPr>
          <w:p w14:paraId="4C27D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6EA0D4BB">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M1级，不锈钢材质，10个500kg</w:t>
            </w:r>
            <w:r>
              <w:rPr>
                <w:rFonts w:hint="eastAsia" w:ascii="仿宋" w:hAnsi="仿宋" w:eastAsia="仿宋" w:cs="仿宋"/>
                <w:b w:val="0"/>
                <w:bCs w:val="0"/>
                <w:i w:val="0"/>
                <w:iCs w:val="0"/>
                <w:color w:val="000000" w:themeColor="text1"/>
                <w:kern w:val="0"/>
                <w:sz w:val="24"/>
                <w:szCs w:val="24"/>
                <w:highlight w:val="none"/>
                <w:u w:val="none"/>
                <w:lang w:val="en-US" w:eastAsia="zh-CN" w:bidi="ar"/>
              </w:rPr>
              <w:br w:type="textWrapping"/>
            </w:r>
            <w:r>
              <w:rPr>
                <w:rFonts w:hint="eastAsia" w:ascii="仿宋" w:hAnsi="仿宋" w:eastAsia="仿宋" w:cs="仿宋"/>
                <w:b w:val="0"/>
                <w:bCs w:val="0"/>
                <w:i w:val="0"/>
                <w:iCs w:val="0"/>
                <w:color w:val="000000" w:themeColor="text1"/>
                <w:kern w:val="0"/>
                <w:sz w:val="24"/>
                <w:szCs w:val="24"/>
                <w:highlight w:val="none"/>
                <w:u w:val="none"/>
                <w:lang w:val="en-US" w:eastAsia="zh-CN" w:bidi="ar"/>
              </w:rPr>
              <w:t>2、M1级，铸铁，10个500kg</w:t>
            </w:r>
          </w:p>
          <w:p w14:paraId="368BDE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注：砝码交付时须提供国家法定技术机构出具的符合JJG 99-2022《砝码》检定规程的有效检定证书，证书结果须满足本技术技术要求全部计量性能指标。</w:t>
            </w:r>
          </w:p>
        </w:tc>
      </w:tr>
      <w:tr w14:paraId="7A822321">
        <w:tblPrEx>
          <w:tblCellMar>
            <w:top w:w="0" w:type="dxa"/>
            <w:left w:w="108" w:type="dxa"/>
            <w:bottom w:w="0" w:type="dxa"/>
            <w:right w:w="108" w:type="dxa"/>
          </w:tblCellMar>
        </w:tblPrEx>
        <w:trPr>
          <w:trHeight w:val="1556"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49C80C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kern w:val="0"/>
                <w:sz w:val="24"/>
                <w:szCs w:val="24"/>
                <w:highlight w:val="none"/>
              </w:rPr>
              <w:t>23</w:t>
            </w:r>
          </w:p>
        </w:tc>
        <w:tc>
          <w:tcPr>
            <w:tcW w:w="1452" w:type="dxa"/>
            <w:tcBorders>
              <w:top w:val="single" w:color="000000" w:sz="4" w:space="0"/>
              <w:left w:val="single" w:color="000000" w:sz="4" w:space="0"/>
              <w:bottom w:val="single" w:color="000000" w:sz="4" w:space="0"/>
              <w:right w:val="single" w:color="000000" w:sz="4" w:space="0"/>
            </w:tcBorders>
            <w:vAlign w:val="center"/>
          </w:tcPr>
          <w:p w14:paraId="2C3680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标准砝码组</w:t>
            </w:r>
          </w:p>
        </w:tc>
        <w:tc>
          <w:tcPr>
            <w:tcW w:w="1271" w:type="dxa"/>
            <w:tcBorders>
              <w:top w:val="single" w:color="000000" w:sz="4" w:space="0"/>
              <w:left w:val="single" w:color="000000" w:sz="4" w:space="0"/>
              <w:bottom w:val="single" w:color="000000" w:sz="4" w:space="0"/>
              <w:right w:val="single" w:color="000000" w:sz="4" w:space="0"/>
            </w:tcBorders>
            <w:vAlign w:val="center"/>
          </w:tcPr>
          <w:p w14:paraId="7E2D63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rPr>
              <w:t xml:space="preserve">1 </w:t>
            </w:r>
          </w:p>
        </w:tc>
        <w:tc>
          <w:tcPr>
            <w:tcW w:w="11443" w:type="dxa"/>
            <w:tcBorders>
              <w:top w:val="single" w:color="000000" w:sz="4" w:space="0"/>
              <w:left w:val="single" w:color="000000" w:sz="4" w:space="0"/>
              <w:bottom w:val="single" w:color="000000" w:sz="4" w:space="0"/>
              <w:right w:val="single" w:color="000000" w:sz="4" w:space="0"/>
            </w:tcBorders>
            <w:vAlign w:val="center"/>
          </w:tcPr>
          <w:p w14:paraId="7CA9BC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olor w:val="000000" w:themeColor="text1"/>
                <w:kern w:val="0"/>
                <w:sz w:val="24"/>
                <w:szCs w:val="24"/>
                <w:highlight w:val="none"/>
                <w:u w:val="none"/>
                <w:lang w:val="en-US" w:eastAsia="zh-CN" w:bidi="ar"/>
              </w:rPr>
              <w:t>1、M1级，不锈钢材质，5个1000kg</w:t>
            </w:r>
            <w:r>
              <w:rPr>
                <w:rFonts w:hint="eastAsia" w:ascii="仿宋" w:hAnsi="仿宋" w:eastAsia="仿宋" w:cs="仿宋"/>
                <w:b w:val="0"/>
                <w:bCs w:val="0"/>
                <w:i w:val="0"/>
                <w:iCs w:val="0"/>
                <w:color w:val="000000" w:themeColor="text1"/>
                <w:kern w:val="0"/>
                <w:sz w:val="24"/>
                <w:szCs w:val="24"/>
                <w:highlight w:val="none"/>
                <w:u w:val="none"/>
                <w:lang w:val="en-US" w:eastAsia="zh-CN" w:bidi="ar"/>
              </w:rPr>
              <w:br w:type="textWrapping"/>
            </w:r>
            <w:r>
              <w:rPr>
                <w:rFonts w:hint="eastAsia" w:ascii="仿宋" w:hAnsi="仿宋" w:eastAsia="仿宋" w:cs="仿宋"/>
                <w:b w:val="0"/>
                <w:bCs w:val="0"/>
                <w:i w:val="0"/>
                <w:iCs w:val="0"/>
                <w:color w:val="000000" w:themeColor="text1"/>
                <w:kern w:val="0"/>
                <w:sz w:val="24"/>
                <w:szCs w:val="24"/>
                <w:highlight w:val="none"/>
                <w:u w:val="none"/>
                <w:lang w:val="en-US" w:eastAsia="zh-CN" w:bidi="ar"/>
              </w:rPr>
              <w:t>2、M1级，铸铁，5个1000kg</w:t>
            </w:r>
          </w:p>
          <w:p w14:paraId="0C273F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rPr>
            </w:pPr>
            <w:r>
              <w:rPr>
                <w:rFonts w:hint="eastAsia" w:ascii="仿宋" w:hAnsi="仿宋" w:eastAsia="仿宋" w:cs="仿宋"/>
                <w:b w:val="0"/>
                <w:bCs w:val="0"/>
                <w:i w:val="0"/>
                <w:iCs w:val="0"/>
                <w:caps w:val="0"/>
                <w:color w:val="000000" w:themeColor="text1"/>
                <w:spacing w:val="0"/>
                <w:sz w:val="24"/>
                <w:szCs w:val="24"/>
                <w:highlight w:val="none"/>
                <w:shd w:val="clear" w:fill="FFFFFF"/>
                <w:lang w:val="en-US" w:eastAsia="zh-CN"/>
              </w:rPr>
              <w:t>注：砝码交付时须提供国家法定技术机构出具的符合JJG 99-2022《砝码》检定规程的有效检定证书，证书结果须满足本技术技术要求全部计量性能指标。</w:t>
            </w:r>
          </w:p>
        </w:tc>
      </w:tr>
    </w:tbl>
    <w:p w14:paraId="30E5CFEE"/>
    <w:p w14:paraId="0B1EDAAC"/>
    <w:sectPr>
      <w:pgSz w:w="16838" w:h="11906" w:orient="landscape"/>
      <w:pgMar w:top="850" w:right="680" w:bottom="850" w:left="6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3571D"/>
    <w:multiLevelType w:val="singleLevel"/>
    <w:tmpl w:val="B943571D"/>
    <w:lvl w:ilvl="0" w:tentative="0">
      <w:start w:val="1"/>
      <w:numFmt w:val="decimal"/>
      <w:suff w:val="nothing"/>
      <w:lvlText w:val="%1、"/>
      <w:lvlJc w:val="left"/>
    </w:lvl>
  </w:abstractNum>
  <w:abstractNum w:abstractNumId="1">
    <w:nsid w:val="F4CC70D8"/>
    <w:multiLevelType w:val="singleLevel"/>
    <w:tmpl w:val="F4CC70D8"/>
    <w:lvl w:ilvl="0" w:tentative="0">
      <w:start w:val="1"/>
      <w:numFmt w:val="decimal"/>
      <w:suff w:val="nothing"/>
      <w:lvlText w:val="%1、"/>
      <w:lvlJc w:val="left"/>
    </w:lvl>
  </w:abstractNum>
  <w:abstractNum w:abstractNumId="2">
    <w:nsid w:val="FFC4518A"/>
    <w:multiLevelType w:val="singleLevel"/>
    <w:tmpl w:val="FFC4518A"/>
    <w:lvl w:ilvl="0" w:tentative="0">
      <w:start w:val="1"/>
      <w:numFmt w:val="decimal"/>
      <w:suff w:val="nothing"/>
      <w:lvlText w:val="%1、"/>
      <w:lvlJc w:val="left"/>
    </w:lvl>
  </w:abstractNum>
  <w:abstractNum w:abstractNumId="3">
    <w:nsid w:val="71869292"/>
    <w:multiLevelType w:val="singleLevel"/>
    <w:tmpl w:val="71869292"/>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xMDZmMTBiNmJiMWI4NzcxNTVjNzY2YzM0NjNiOGMifQ=="/>
  </w:docVars>
  <w:rsids>
    <w:rsidRoot w:val="00D30AEF"/>
    <w:rsid w:val="00033784"/>
    <w:rsid w:val="000D7CCD"/>
    <w:rsid w:val="00195775"/>
    <w:rsid w:val="001A21FE"/>
    <w:rsid w:val="002174A2"/>
    <w:rsid w:val="00222EB4"/>
    <w:rsid w:val="002916FA"/>
    <w:rsid w:val="00345B5D"/>
    <w:rsid w:val="00382DF0"/>
    <w:rsid w:val="003D1BAF"/>
    <w:rsid w:val="00415619"/>
    <w:rsid w:val="0044301F"/>
    <w:rsid w:val="004A54BA"/>
    <w:rsid w:val="004D5F09"/>
    <w:rsid w:val="004E12FB"/>
    <w:rsid w:val="006F3652"/>
    <w:rsid w:val="00730433"/>
    <w:rsid w:val="00741572"/>
    <w:rsid w:val="00756689"/>
    <w:rsid w:val="007D36CE"/>
    <w:rsid w:val="0081367A"/>
    <w:rsid w:val="00816151"/>
    <w:rsid w:val="00832142"/>
    <w:rsid w:val="00854BCB"/>
    <w:rsid w:val="00876BF0"/>
    <w:rsid w:val="008F1F2A"/>
    <w:rsid w:val="008F332F"/>
    <w:rsid w:val="00937B7C"/>
    <w:rsid w:val="00A04BB8"/>
    <w:rsid w:val="00AA6D66"/>
    <w:rsid w:val="00B013DF"/>
    <w:rsid w:val="00B33FDA"/>
    <w:rsid w:val="00BA020A"/>
    <w:rsid w:val="00C26494"/>
    <w:rsid w:val="00C363D9"/>
    <w:rsid w:val="00CD7A85"/>
    <w:rsid w:val="00CE6EA7"/>
    <w:rsid w:val="00D30AEF"/>
    <w:rsid w:val="00D41433"/>
    <w:rsid w:val="00D579EF"/>
    <w:rsid w:val="00D80746"/>
    <w:rsid w:val="00E03183"/>
    <w:rsid w:val="00E3007D"/>
    <w:rsid w:val="00E56977"/>
    <w:rsid w:val="00F661D7"/>
    <w:rsid w:val="00F6716E"/>
    <w:rsid w:val="046A2A12"/>
    <w:rsid w:val="0CEC43C5"/>
    <w:rsid w:val="14A02A9E"/>
    <w:rsid w:val="242E1194"/>
    <w:rsid w:val="26F03861"/>
    <w:rsid w:val="2DF31F7F"/>
    <w:rsid w:val="362F3736"/>
    <w:rsid w:val="3AD558D6"/>
    <w:rsid w:val="3E737914"/>
    <w:rsid w:val="3EE160E1"/>
    <w:rsid w:val="436561F0"/>
    <w:rsid w:val="5BA419CA"/>
    <w:rsid w:val="62912A57"/>
    <w:rsid w:val="6439118C"/>
    <w:rsid w:val="64FE6A0D"/>
    <w:rsid w:val="6AD40B29"/>
    <w:rsid w:val="79727426"/>
    <w:rsid w:val="7BF44236"/>
    <w:rsid w:val="FF2F7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index 4"/>
    <w:basedOn w:val="1"/>
    <w:next w:val="1"/>
    <w:qFormat/>
    <w:uiPriority w:val="0"/>
    <w:pPr>
      <w:ind w:left="600" w:leftChars="600"/>
    </w:p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qFormat/>
    <w:uiPriority w:val="10"/>
    <w:pPr>
      <w:widowControl/>
      <w:spacing w:before="240" w:after="60"/>
      <w:jc w:val="center"/>
      <w:outlineLvl w:val="0"/>
    </w:pPr>
    <w:rPr>
      <w:rFonts w:ascii="Cambria" w:hAnsi="Cambria"/>
      <w:b/>
      <w:bCs/>
      <w:kern w:val="28"/>
      <w:sz w:val="32"/>
      <w:szCs w:val="32"/>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link w:val="2"/>
    <w:qFormat/>
    <w:uiPriority w:val="99"/>
    <w:rPr>
      <w:rFonts w:ascii="Times New Roman" w:hAnsi="Times New Roman" w:eastAsia="宋体" w:cs="Times New Roman"/>
      <w:szCs w:val="20"/>
    </w:rPr>
  </w:style>
  <w:style w:type="character" w:customStyle="1" w:styleId="14">
    <w:name w:val="font11"/>
    <w:basedOn w:val="9"/>
    <w:qFormat/>
    <w:uiPriority w:val="0"/>
    <w:rPr>
      <w:rFonts w:hint="eastAsia" w:ascii="黑体" w:hAnsi="宋体" w:eastAsia="黑体" w:cs="黑体"/>
      <w:color w:val="000000"/>
      <w:sz w:val="28"/>
      <w:szCs w:val="28"/>
      <w:u w:val="none"/>
    </w:rPr>
  </w:style>
  <w:style w:type="character" w:customStyle="1" w:styleId="15">
    <w:name w:val="font31"/>
    <w:basedOn w:val="9"/>
    <w:qFormat/>
    <w:uiPriority w:val="0"/>
    <w:rPr>
      <w:rFonts w:hint="eastAsia" w:ascii="宋体" w:hAnsi="宋体" w:eastAsia="宋体" w:cs="宋体"/>
      <w:color w:val="000000"/>
      <w:sz w:val="24"/>
      <w:szCs w:val="24"/>
      <w:u w:val="non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8165</Words>
  <Characters>10343</Characters>
  <Lines>13</Lines>
  <Paragraphs>3</Paragraphs>
  <TotalTime>0</TotalTime>
  <ScaleCrop>false</ScaleCrop>
  <LinksUpToDate>false</LinksUpToDate>
  <CharactersWithSpaces>10571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2021-10-27T09:44:00Z</dcterms:created>
  <dc:creator>初审-袁童</dc:creator>
  <cp:lastModifiedBy>美好未来</cp:lastModifiedBy>
  <dcterms:modified xsi:type="dcterms:W3CDTF">2026-07-16T07:27:58Z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AD51FC7036CE4639BF14D004BFDCB43F_13</vt:lpwstr>
  </property>
  <property fmtid="{D5CDD505-2E9C-101B-9397-08002B2CF9AE}" pid="4" name="KSOTemplateDocerSaveRecord">
    <vt:lpwstr>eyJoZGlkIjoiNGM3ODYxODcyNmY2ZWQ5NTExNGY1MjJiZDZiMzExMmQiLCJ1c2VySWQiOiIyNjQ2NzcwMDIifQ==</vt:lpwstr>
  </property>
</Properties>
</file>